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D4" w:rsidRDefault="00E01D9E">
      <w:pPr>
        <w:rPr>
          <w:rFonts w:asciiTheme="minorEastAsia" w:eastAsiaTheme="minorEastAsia" w:hAnsiTheme="minorEastAsia"/>
          <w:b/>
          <w:sz w:val="52"/>
        </w:rPr>
      </w:pPr>
      <w:r>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1F74D4" w:rsidRDefault="001F74D4">
      <w:pPr>
        <w:jc w:val="center"/>
        <w:rPr>
          <w:rFonts w:asciiTheme="minorEastAsia" w:eastAsiaTheme="minorEastAsia" w:hAnsiTheme="minorEastAsia"/>
          <w:b/>
          <w:sz w:val="36"/>
        </w:rPr>
      </w:pPr>
    </w:p>
    <w:p w:rsidR="001F74D4" w:rsidRDefault="00E01D9E">
      <w:pPr>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jc w:val="center"/>
        <w:rPr>
          <w:rFonts w:asciiTheme="minorEastAsia" w:eastAsiaTheme="minorEastAsia" w:hAnsiTheme="minorEastAsia"/>
          <w:b/>
          <w:sz w:val="36"/>
        </w:rPr>
      </w:pPr>
    </w:p>
    <w:p w:rsidR="001F74D4" w:rsidRDefault="001F74D4">
      <w:pPr>
        <w:rPr>
          <w:rFonts w:asciiTheme="minorEastAsia" w:eastAsiaTheme="minorEastAsia" w:hAnsiTheme="minorEastAsia"/>
          <w:b/>
          <w:sz w:val="36"/>
        </w:rPr>
      </w:pPr>
    </w:p>
    <w:p w:rsidR="001F74D4" w:rsidRDefault="001F74D4">
      <w:pPr>
        <w:rPr>
          <w:rFonts w:asciiTheme="minorEastAsia" w:eastAsiaTheme="minorEastAsia" w:hAnsiTheme="minorEastAsia"/>
          <w:b/>
          <w:sz w:val="36"/>
        </w:rPr>
      </w:pPr>
    </w:p>
    <w:p w:rsidR="001F74D4" w:rsidRDefault="001F74D4">
      <w:pPr>
        <w:rPr>
          <w:rFonts w:asciiTheme="minorEastAsia" w:eastAsiaTheme="minorEastAsia" w:hAnsiTheme="minorEastAsia"/>
          <w:b/>
          <w:sz w:val="36"/>
        </w:rPr>
      </w:pPr>
    </w:p>
    <w:p w:rsidR="001F74D4" w:rsidRDefault="001F74D4">
      <w:pPr>
        <w:rPr>
          <w:rFonts w:asciiTheme="minorEastAsia" w:eastAsiaTheme="minorEastAsia" w:hAnsiTheme="minorEastAsia"/>
          <w:b/>
          <w:sz w:val="36"/>
        </w:rPr>
      </w:pPr>
    </w:p>
    <w:p w:rsidR="001F74D4" w:rsidRDefault="00E01D9E">
      <w:pPr>
        <w:ind w:left="1940" w:hangingChars="690" w:hanging="1940"/>
        <w:rPr>
          <w:rFonts w:asciiTheme="minorEastAsia" w:eastAsiaTheme="minorEastAsia" w:hAnsiTheme="minorEastAsia"/>
          <w:b/>
          <w:sz w:val="28"/>
          <w:szCs w:val="28"/>
        </w:rPr>
      </w:pPr>
      <w:r>
        <w:rPr>
          <w:rFonts w:asciiTheme="minorEastAsia" w:eastAsiaTheme="minorEastAsia" w:hAnsiTheme="minorEastAsia" w:hint="eastAsia"/>
          <w:b/>
          <w:sz w:val="28"/>
          <w:szCs w:val="28"/>
        </w:rPr>
        <w:t>招标项目名称：</w:t>
      </w:r>
      <w:r>
        <w:rPr>
          <w:rFonts w:asciiTheme="minorEastAsia" w:eastAsiaTheme="minorEastAsia" w:hAnsiTheme="minorEastAsia" w:hint="eastAsia"/>
          <w:sz w:val="28"/>
          <w:szCs w:val="28"/>
        </w:rPr>
        <w:t>长春工业大学2020年度危险废物处置项目资格入围招标（</w:t>
      </w:r>
      <w:r w:rsidR="00C331B9">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次）</w:t>
      </w:r>
    </w:p>
    <w:p w:rsidR="001F74D4" w:rsidRDefault="00E01D9E">
      <w:pPr>
        <w:rPr>
          <w:rFonts w:asciiTheme="minorEastAsia" w:eastAsiaTheme="minorEastAsia" w:hAnsiTheme="minorEastAsia"/>
          <w:b/>
          <w:sz w:val="24"/>
        </w:rPr>
      </w:pPr>
      <w:r>
        <w:rPr>
          <w:rFonts w:asciiTheme="minorEastAsia" w:eastAsiaTheme="minorEastAsia" w:hAnsiTheme="minorEastAsia" w:hint="eastAsia"/>
          <w:b/>
          <w:sz w:val="28"/>
          <w:szCs w:val="28"/>
        </w:rPr>
        <w:t>招标文件编号：</w:t>
      </w:r>
      <w:r>
        <w:rPr>
          <w:rFonts w:asciiTheme="minorEastAsia" w:eastAsiaTheme="minorEastAsia" w:hAnsiTheme="minorEastAsia"/>
          <w:sz w:val="28"/>
          <w:szCs w:val="28"/>
        </w:rPr>
        <w:t>CCUT-20</w:t>
      </w:r>
      <w:r>
        <w:rPr>
          <w:rFonts w:asciiTheme="minorEastAsia" w:eastAsiaTheme="minorEastAsia" w:hAnsiTheme="minorEastAsia" w:hint="eastAsia"/>
          <w:sz w:val="28"/>
          <w:szCs w:val="28"/>
        </w:rPr>
        <w:t>20</w:t>
      </w:r>
      <w:r>
        <w:rPr>
          <w:rFonts w:asciiTheme="minorEastAsia" w:eastAsiaTheme="minorEastAsia" w:hAnsiTheme="minorEastAsia"/>
          <w:sz w:val="28"/>
          <w:szCs w:val="28"/>
        </w:rPr>
        <w:t>-ZCCZB-</w:t>
      </w:r>
      <w:r>
        <w:rPr>
          <w:rFonts w:asciiTheme="minorEastAsia" w:eastAsiaTheme="minorEastAsia" w:hAnsiTheme="minorEastAsia" w:hint="eastAsia"/>
          <w:sz w:val="28"/>
          <w:szCs w:val="28"/>
        </w:rPr>
        <w:t>11</w:t>
      </w:r>
    </w:p>
    <w:p w:rsidR="001F74D4" w:rsidRDefault="001F74D4">
      <w:pPr>
        <w:rPr>
          <w:rFonts w:asciiTheme="minorEastAsia" w:eastAsiaTheme="minorEastAsia" w:hAnsiTheme="minorEastAsia"/>
          <w:b/>
          <w:sz w:val="24"/>
        </w:rPr>
      </w:pPr>
    </w:p>
    <w:p w:rsidR="001F74D4" w:rsidRDefault="00E01D9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2020年1</w:t>
      </w:r>
      <w:r w:rsidR="00735A60">
        <w:rPr>
          <w:rFonts w:asciiTheme="minorEastAsia" w:eastAsiaTheme="minorEastAsia" w:hAnsiTheme="minorEastAsia" w:hint="eastAsia"/>
          <w:b/>
          <w:sz w:val="32"/>
          <w:szCs w:val="32"/>
        </w:rPr>
        <w:t>1</w:t>
      </w:r>
      <w:r>
        <w:rPr>
          <w:rFonts w:asciiTheme="minorEastAsia" w:eastAsiaTheme="minorEastAsia" w:hAnsiTheme="minorEastAsia" w:hint="eastAsia"/>
          <w:b/>
          <w:sz w:val="32"/>
          <w:szCs w:val="32"/>
        </w:rPr>
        <w:t>月</w:t>
      </w:r>
    </w:p>
    <w:p w:rsidR="001F74D4" w:rsidRDefault="001F74D4">
      <w:pPr>
        <w:jc w:val="center"/>
        <w:rPr>
          <w:rFonts w:asciiTheme="minorEastAsia" w:eastAsiaTheme="minorEastAsia" w:hAnsiTheme="minorEastAsia"/>
          <w:b/>
          <w:sz w:val="32"/>
          <w:szCs w:val="32"/>
        </w:rPr>
      </w:pPr>
    </w:p>
    <w:p w:rsidR="001F74D4" w:rsidRDefault="00E01D9E">
      <w:pPr>
        <w:spacing w:line="560" w:lineRule="exact"/>
        <w:ind w:left="227"/>
        <w:jc w:val="center"/>
        <w:rPr>
          <w:rFonts w:asciiTheme="minorEastAsia" w:eastAsiaTheme="minorEastAsia" w:hAnsiTheme="minorEastAsia"/>
          <w:b/>
          <w:bCs/>
          <w:sz w:val="36"/>
        </w:rPr>
      </w:pPr>
      <w:r>
        <w:rPr>
          <w:rFonts w:asciiTheme="minorEastAsia" w:eastAsiaTheme="minorEastAsia" w:hAnsiTheme="minorEastAsia" w:hint="eastAsia"/>
          <w:b/>
          <w:bCs/>
          <w:sz w:val="36"/>
        </w:rPr>
        <w:t>第一章  招标公告</w:t>
      </w:r>
    </w:p>
    <w:p w:rsidR="001F74D4" w:rsidRDefault="00E01D9E">
      <w:pPr>
        <w:pStyle w:val="a5"/>
        <w:spacing w:line="560" w:lineRule="exact"/>
        <w:ind w:firstLine="480"/>
        <w:rPr>
          <w:rFonts w:asciiTheme="minorEastAsia" w:eastAsiaTheme="minorEastAsia" w:hAnsiTheme="minorEastAsia"/>
          <w:sz w:val="24"/>
        </w:rPr>
      </w:pPr>
      <w:r>
        <w:rPr>
          <w:rFonts w:asciiTheme="minorEastAsia" w:eastAsiaTheme="minorEastAsia" w:hAnsiTheme="minorEastAsia" w:hint="eastAsia"/>
          <w:sz w:val="24"/>
        </w:rPr>
        <w:t>长春工业大学根据《中华人民共和国政府采购法》、《政府采购货物和服务招标投标管理办法》，对</w:t>
      </w:r>
      <w:r>
        <w:rPr>
          <w:rFonts w:asciiTheme="minorEastAsia" w:eastAsiaTheme="minorEastAsia" w:hAnsiTheme="minorEastAsia" w:hint="eastAsia"/>
          <w:sz w:val="24"/>
          <w:szCs w:val="24"/>
        </w:rPr>
        <w:t>长春工业大学2020年度危险废物处置项目资格入围（二次）招标</w:t>
      </w:r>
      <w:r>
        <w:rPr>
          <w:rFonts w:asciiTheme="minorEastAsia" w:eastAsiaTheme="minorEastAsia" w:hAnsiTheme="minorEastAsia" w:hint="eastAsia"/>
          <w:sz w:val="24"/>
        </w:rPr>
        <w:t>进行竞争性谈判</w:t>
      </w:r>
      <w:r>
        <w:rPr>
          <w:rFonts w:asciiTheme="minorEastAsia" w:eastAsiaTheme="minorEastAsia" w:hAnsiTheme="minorEastAsia" w:hint="eastAsia"/>
          <w:bCs/>
          <w:sz w:val="24"/>
        </w:rPr>
        <w:t>招标</w:t>
      </w:r>
      <w:r>
        <w:rPr>
          <w:rFonts w:asciiTheme="minorEastAsia" w:eastAsiaTheme="minorEastAsia" w:hAnsiTheme="minorEastAsia" w:hint="eastAsia"/>
          <w:sz w:val="24"/>
        </w:rPr>
        <w:t>。</w:t>
      </w:r>
    </w:p>
    <w:p w:rsidR="001F74D4" w:rsidRDefault="00E01D9E">
      <w:pPr>
        <w:widowControl/>
        <w:spacing w:line="56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1.招标文件发放及发放截止时间：</w:t>
      </w:r>
      <w:r>
        <w:rPr>
          <w:rFonts w:asciiTheme="minorEastAsia" w:eastAsiaTheme="minorEastAsia" w:hAnsiTheme="minorEastAsia" w:hint="eastAsia"/>
          <w:sz w:val="24"/>
        </w:rPr>
        <w:t>合格的投标人可于</w:t>
      </w:r>
      <w:r>
        <w:rPr>
          <w:rFonts w:asciiTheme="minorEastAsia" w:eastAsiaTheme="minorEastAsia" w:hAnsiTheme="minorEastAsia"/>
          <w:b/>
          <w:sz w:val="24"/>
          <w:u w:val="single"/>
        </w:rPr>
        <w:t>20</w:t>
      </w:r>
      <w:r>
        <w:rPr>
          <w:rFonts w:asciiTheme="minorEastAsia" w:eastAsiaTheme="minorEastAsia" w:hAnsiTheme="minorEastAsia" w:hint="eastAsia"/>
          <w:b/>
          <w:sz w:val="24"/>
          <w:u w:val="single"/>
        </w:rPr>
        <w:t>20</w:t>
      </w:r>
      <w:r>
        <w:rPr>
          <w:rFonts w:asciiTheme="minorEastAsia" w:eastAsiaTheme="minorEastAsia" w:hAnsiTheme="minorEastAsia"/>
          <w:b/>
          <w:sz w:val="24"/>
          <w:u w:val="single"/>
        </w:rPr>
        <w:t>年</w:t>
      </w:r>
      <w:r>
        <w:rPr>
          <w:rFonts w:asciiTheme="minorEastAsia" w:eastAsiaTheme="minorEastAsia" w:hAnsiTheme="minorEastAsia" w:hint="eastAsia"/>
          <w:b/>
          <w:sz w:val="24"/>
          <w:u w:val="single"/>
        </w:rPr>
        <w:t>1</w:t>
      </w:r>
      <w:r w:rsidR="00C331B9">
        <w:rPr>
          <w:rFonts w:asciiTheme="minorEastAsia" w:eastAsiaTheme="minorEastAsia" w:hAnsiTheme="minorEastAsia" w:hint="eastAsia"/>
          <w:b/>
          <w:sz w:val="24"/>
          <w:u w:val="single"/>
        </w:rPr>
        <w:t>1</w:t>
      </w:r>
      <w:r>
        <w:rPr>
          <w:rFonts w:asciiTheme="minorEastAsia" w:eastAsiaTheme="minorEastAsia" w:hAnsiTheme="minorEastAsia"/>
          <w:b/>
          <w:sz w:val="24"/>
          <w:u w:val="single"/>
        </w:rPr>
        <w:t>月</w:t>
      </w:r>
      <w:r w:rsidR="00C331B9">
        <w:rPr>
          <w:rFonts w:asciiTheme="minorEastAsia" w:eastAsiaTheme="minorEastAsia" w:hAnsiTheme="minorEastAsia" w:hint="eastAsia"/>
          <w:b/>
          <w:sz w:val="24"/>
          <w:u w:val="single"/>
        </w:rPr>
        <w:t>6</w:t>
      </w:r>
      <w:r>
        <w:rPr>
          <w:rFonts w:asciiTheme="minorEastAsia" w:eastAsiaTheme="minorEastAsia" w:hAnsiTheme="minorEastAsia"/>
          <w:b/>
          <w:sz w:val="24"/>
          <w:u w:val="single"/>
        </w:rPr>
        <w:t>日</w:t>
      </w:r>
      <w:r>
        <w:rPr>
          <w:rFonts w:asciiTheme="minorEastAsia" w:eastAsiaTheme="minorEastAsia" w:hAnsiTheme="minorEastAsia" w:hint="eastAsia"/>
          <w:b/>
          <w:sz w:val="24"/>
          <w:u w:val="single"/>
        </w:rPr>
        <w:t>16时前</w:t>
      </w:r>
      <w:r>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1F74D4" w:rsidRDefault="00E01D9E">
      <w:pPr>
        <w:widowControl/>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报名资料要求为：</w:t>
      </w:r>
    </w:p>
    <w:p w:rsidR="001F74D4" w:rsidRDefault="00E01D9E">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t>营业执照、组织代码机构证（副本）；</w:t>
      </w:r>
    </w:p>
    <w:p w:rsidR="001F74D4" w:rsidRDefault="00E01D9E">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t>投标人企业法定代表人授权委托书原件及法人、授权代表身份证；</w:t>
      </w:r>
    </w:p>
    <w:p w:rsidR="001F74D4" w:rsidRDefault="00E01D9E">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color w:val="000000" w:themeColor="text1"/>
          <w:sz w:val="24"/>
        </w:rPr>
        <w:t>具备有效的《危险废物经营许可证》，危险废物处置规模达到《危险废物名录》中危险废物类别的60%以上；</w:t>
      </w:r>
    </w:p>
    <w:p w:rsidR="001F74D4" w:rsidRPr="00C331B9" w:rsidRDefault="00E01D9E">
      <w:pPr>
        <w:pStyle w:val="ad"/>
        <w:widowControl/>
        <w:numPr>
          <w:ilvl w:val="0"/>
          <w:numId w:val="1"/>
        </w:numPr>
        <w:spacing w:line="560" w:lineRule="exact"/>
        <w:ind w:firstLineChars="0"/>
        <w:rPr>
          <w:rFonts w:asciiTheme="minorEastAsia" w:eastAsiaTheme="minorEastAsia" w:hAnsiTheme="minorEastAsia"/>
          <w:color w:val="000000" w:themeColor="text1"/>
          <w:sz w:val="24"/>
        </w:rPr>
      </w:pPr>
      <w:r w:rsidRPr="00C331B9">
        <w:rPr>
          <w:rFonts w:asciiTheme="minorEastAsia" w:eastAsiaTheme="minorEastAsia" w:hAnsiTheme="minorEastAsia" w:hint="eastAsia"/>
          <w:color w:val="000000" w:themeColor="text1"/>
          <w:sz w:val="24"/>
        </w:rPr>
        <w:t>具备有有效的《危险废物道路运输许可证》 ；其运输车辆符合危险货物运输要求；</w:t>
      </w:r>
    </w:p>
    <w:p w:rsidR="001F74D4" w:rsidRPr="00C331B9" w:rsidRDefault="00E01D9E">
      <w:pPr>
        <w:pStyle w:val="ad"/>
        <w:widowControl/>
        <w:numPr>
          <w:ilvl w:val="0"/>
          <w:numId w:val="1"/>
        </w:numPr>
        <w:spacing w:line="560" w:lineRule="exact"/>
        <w:ind w:firstLineChars="0"/>
        <w:rPr>
          <w:rFonts w:asciiTheme="minorEastAsia" w:eastAsiaTheme="minorEastAsia" w:hAnsiTheme="minorEastAsia"/>
          <w:sz w:val="24"/>
        </w:rPr>
      </w:pPr>
      <w:r w:rsidRPr="00C331B9">
        <w:rPr>
          <w:rFonts w:asciiTheme="minorEastAsia" w:eastAsiaTheme="minorEastAsia" w:hAnsiTheme="minorEastAsia" w:hint="eastAsia"/>
          <w:color w:val="000000" w:themeColor="text1"/>
          <w:sz w:val="24"/>
        </w:rPr>
        <w:t>具备一次以上相关危险废物、危险化学品处理、处置经验（提供合同复印件）；</w:t>
      </w:r>
    </w:p>
    <w:p w:rsidR="001F74D4" w:rsidRPr="00C331B9" w:rsidRDefault="00E01D9E">
      <w:pPr>
        <w:pStyle w:val="ad"/>
        <w:widowControl/>
        <w:numPr>
          <w:ilvl w:val="0"/>
          <w:numId w:val="1"/>
        </w:numPr>
        <w:spacing w:line="560" w:lineRule="exact"/>
        <w:ind w:firstLineChars="0"/>
        <w:rPr>
          <w:rFonts w:asciiTheme="minorEastAsia" w:eastAsiaTheme="minorEastAsia" w:hAnsiTheme="minorEastAsia"/>
          <w:sz w:val="24"/>
        </w:rPr>
      </w:pPr>
      <w:r w:rsidRPr="00C331B9">
        <w:rPr>
          <w:rFonts w:asciiTheme="minorEastAsia" w:eastAsiaTheme="minorEastAsia" w:hAnsiTheme="minorEastAsia" w:hint="eastAsia"/>
          <w:color w:val="000000" w:themeColor="text1"/>
          <w:sz w:val="24"/>
        </w:rPr>
        <w:t>具备有价格管理部门为该企业签发的收费标准，并出具相关部门下发的相关文件说明；</w:t>
      </w:r>
    </w:p>
    <w:p w:rsidR="001F74D4" w:rsidRDefault="00E01D9E">
      <w:pPr>
        <w:pStyle w:val="ad"/>
        <w:widowControl/>
        <w:numPr>
          <w:ilvl w:val="0"/>
          <w:numId w:val="1"/>
        </w:numPr>
        <w:spacing w:line="560" w:lineRule="exact"/>
        <w:ind w:firstLineChars="0"/>
        <w:rPr>
          <w:rFonts w:asciiTheme="minorEastAsia" w:eastAsiaTheme="minorEastAsia" w:hAnsiTheme="minorEastAsia"/>
          <w:sz w:val="24"/>
        </w:rPr>
      </w:pPr>
      <w:r>
        <w:rPr>
          <w:rFonts w:asciiTheme="minorEastAsia" w:eastAsiaTheme="minorEastAsia" w:hAnsiTheme="minorEastAsia" w:hint="eastAsia"/>
          <w:sz w:val="24"/>
        </w:rPr>
        <w:t>报名登记表（具体格式请见附件，报名时发送WORD版）。</w:t>
      </w:r>
    </w:p>
    <w:p w:rsidR="001F74D4" w:rsidRDefault="00E01D9E">
      <w:pPr>
        <w:pStyle w:val="a4"/>
        <w:spacing w:line="560" w:lineRule="exact"/>
        <w:ind w:firstLineChars="200" w:firstLine="482"/>
        <w:jc w:val="left"/>
        <w:rPr>
          <w:rFonts w:asciiTheme="minorEastAsia" w:eastAsiaTheme="minorEastAsia" w:hAnsiTheme="minorEastAsia"/>
          <w:bCs/>
          <w:sz w:val="24"/>
        </w:rPr>
      </w:pPr>
      <w:r>
        <w:rPr>
          <w:rFonts w:asciiTheme="minorEastAsia" w:eastAsiaTheme="minorEastAsia" w:hAnsiTheme="minorEastAsia" w:hint="eastAsia"/>
          <w:b/>
          <w:bCs/>
          <w:sz w:val="24"/>
        </w:rPr>
        <w:t>2.招标货物需求：</w:t>
      </w:r>
      <w:r>
        <w:rPr>
          <w:rFonts w:asciiTheme="minorEastAsia" w:eastAsiaTheme="minorEastAsia" w:hAnsiTheme="minorEastAsia" w:hint="eastAsia"/>
          <w:sz w:val="24"/>
        </w:rPr>
        <w:t>剧毒化学品、有毒有害化学品、一般化学品固体、一般化</w:t>
      </w:r>
      <w:r>
        <w:rPr>
          <w:rFonts w:asciiTheme="minorEastAsia" w:eastAsiaTheme="minorEastAsia" w:hAnsiTheme="minorEastAsia" w:hint="eastAsia"/>
          <w:sz w:val="24"/>
        </w:rPr>
        <w:lastRenderedPageBreak/>
        <w:t>学品液体、实验室废液、废弃试验仪器、器皿、空试剂瓶、硒鼓墨盒色带、灯管（破损/完好）等危险废物处置服务</w:t>
      </w:r>
      <w:r>
        <w:rPr>
          <w:rFonts w:asciiTheme="minorEastAsia" w:eastAsiaTheme="minorEastAsia" w:hAnsiTheme="minorEastAsia" w:hint="eastAsia"/>
          <w:bCs/>
          <w:sz w:val="24"/>
        </w:rPr>
        <w:t>，详细内容见招标文件-第三章</w:t>
      </w:r>
      <w:r>
        <w:rPr>
          <w:rFonts w:asciiTheme="minorEastAsia" w:eastAsiaTheme="minorEastAsia" w:hAnsiTheme="minorEastAsia" w:hint="eastAsia"/>
          <w:sz w:val="24"/>
        </w:rPr>
        <w:t>。</w:t>
      </w:r>
    </w:p>
    <w:p w:rsidR="001F74D4" w:rsidRDefault="00E01D9E">
      <w:pPr>
        <w:pStyle w:val="a4"/>
        <w:spacing w:line="560" w:lineRule="exact"/>
        <w:ind w:firstLineChars="200" w:firstLine="482"/>
        <w:jc w:val="left"/>
        <w:rPr>
          <w:rFonts w:asciiTheme="minorEastAsia" w:eastAsiaTheme="minorEastAsia" w:hAnsiTheme="minorEastAsia"/>
          <w:sz w:val="24"/>
        </w:rPr>
      </w:pPr>
      <w:r>
        <w:rPr>
          <w:rFonts w:asciiTheme="minorEastAsia" w:eastAsiaTheme="minorEastAsia" w:hAnsiTheme="minorEastAsia" w:hint="eastAsia"/>
          <w:b/>
          <w:bCs/>
          <w:sz w:val="24"/>
        </w:rPr>
        <w:t>3.投标及投标截止时间：</w:t>
      </w:r>
      <w:r>
        <w:rPr>
          <w:rFonts w:asciiTheme="minorEastAsia" w:eastAsiaTheme="minorEastAsia" w:hAnsiTheme="minorEastAsia" w:hint="eastAsia"/>
          <w:sz w:val="24"/>
        </w:rPr>
        <w:t>投标时间：</w:t>
      </w:r>
      <w:r>
        <w:rPr>
          <w:rFonts w:asciiTheme="minorEastAsia" w:eastAsiaTheme="minorEastAsia" w:hAnsiTheme="minorEastAsia"/>
          <w:b/>
          <w:sz w:val="24"/>
          <w:u w:val="single"/>
        </w:rPr>
        <w:t>2020年</w:t>
      </w:r>
      <w:r w:rsidR="00C331B9">
        <w:rPr>
          <w:rFonts w:asciiTheme="minorEastAsia" w:eastAsiaTheme="minorEastAsia" w:hAnsiTheme="minorEastAsia" w:hint="eastAsia"/>
          <w:b/>
          <w:sz w:val="24"/>
          <w:u w:val="single"/>
        </w:rPr>
        <w:t>11</w:t>
      </w:r>
      <w:r>
        <w:rPr>
          <w:rFonts w:asciiTheme="minorEastAsia" w:eastAsiaTheme="minorEastAsia" w:hAnsiTheme="minorEastAsia"/>
          <w:b/>
          <w:sz w:val="24"/>
          <w:u w:val="single"/>
        </w:rPr>
        <w:t>月</w:t>
      </w:r>
      <w:r w:rsidR="006D0A07">
        <w:rPr>
          <w:rFonts w:asciiTheme="minorEastAsia" w:eastAsiaTheme="minorEastAsia" w:hAnsiTheme="minorEastAsia" w:hint="eastAsia"/>
          <w:b/>
          <w:sz w:val="24"/>
          <w:u w:val="single"/>
        </w:rPr>
        <w:t>12</w:t>
      </w:r>
      <w:r>
        <w:rPr>
          <w:rFonts w:asciiTheme="minorEastAsia" w:eastAsiaTheme="minorEastAsia" w:hAnsiTheme="minorEastAsia"/>
          <w:b/>
          <w:sz w:val="24"/>
          <w:u w:val="single"/>
        </w:rPr>
        <w:t>日</w:t>
      </w:r>
      <w:r>
        <w:rPr>
          <w:rFonts w:asciiTheme="minorEastAsia" w:eastAsiaTheme="minorEastAsia" w:hAnsiTheme="minorEastAsia" w:hint="eastAsia"/>
          <w:sz w:val="24"/>
        </w:rPr>
        <w:t>北京时间上午9:30前，所有投标文件</w:t>
      </w:r>
      <w:r>
        <w:rPr>
          <w:rFonts w:asciiTheme="minorEastAsia" w:eastAsiaTheme="minorEastAsia" w:hAnsiTheme="minorEastAsia"/>
          <w:sz w:val="24"/>
        </w:rPr>
        <w:t>送</w:t>
      </w:r>
      <w:r>
        <w:rPr>
          <w:rFonts w:asciiTheme="minorEastAsia" w:eastAsiaTheme="minorEastAsia" w:hAnsiTheme="minorEastAsia" w:hint="eastAsia"/>
          <w:sz w:val="24"/>
        </w:rPr>
        <w:t>达吉林省长春市延安大街2055号长春工业大学主楼1447室资产管理处开标室</w:t>
      </w:r>
      <w:r>
        <w:rPr>
          <w:rFonts w:asciiTheme="minorEastAsia" w:eastAsiaTheme="minorEastAsia" w:hAnsiTheme="minorEastAsia"/>
          <w:sz w:val="24"/>
        </w:rPr>
        <w:t>。逾期</w:t>
      </w:r>
      <w:r>
        <w:rPr>
          <w:rFonts w:asciiTheme="minorEastAsia" w:eastAsiaTheme="minorEastAsia" w:hAnsiTheme="minorEastAsia" w:hint="eastAsia"/>
          <w:sz w:val="24"/>
        </w:rPr>
        <w:t>送达</w:t>
      </w:r>
      <w:r>
        <w:rPr>
          <w:rFonts w:asciiTheme="minorEastAsia" w:eastAsiaTheme="minorEastAsia" w:hAnsiTheme="minorEastAsia"/>
          <w:sz w:val="24"/>
        </w:rPr>
        <w:t>或不符合规定的投标文件恕不接受。</w:t>
      </w:r>
    </w:p>
    <w:p w:rsidR="001F74D4" w:rsidRDefault="00E01D9E">
      <w:pPr>
        <w:spacing w:line="560" w:lineRule="exact"/>
        <w:ind w:firstLineChars="200" w:firstLine="482"/>
        <w:rPr>
          <w:rFonts w:asciiTheme="minorEastAsia" w:eastAsiaTheme="minorEastAsia" w:hAnsiTheme="minorEastAsia"/>
          <w:b/>
          <w:sz w:val="24"/>
          <w:u w:val="single"/>
        </w:rPr>
      </w:pPr>
      <w:r>
        <w:rPr>
          <w:rFonts w:asciiTheme="minorEastAsia" w:eastAsiaTheme="minorEastAsia" w:hAnsiTheme="minorEastAsia" w:hint="eastAsia"/>
          <w:b/>
          <w:bCs/>
          <w:sz w:val="24"/>
        </w:rPr>
        <w:t>4.投标保证金：</w:t>
      </w:r>
      <w:r>
        <w:rPr>
          <w:rFonts w:asciiTheme="minorEastAsia" w:eastAsiaTheme="minorEastAsia" w:hAnsiTheme="minorEastAsia" w:hint="eastAsia"/>
          <w:bCs/>
          <w:sz w:val="24"/>
        </w:rPr>
        <w:t>投标保证金均为人民币3000元，</w:t>
      </w:r>
      <w:r>
        <w:rPr>
          <w:rFonts w:asciiTheme="minorEastAsia" w:eastAsiaTheme="minorEastAsia" w:hAnsiTheme="minorEastAsia" w:hint="eastAsia"/>
          <w:b/>
          <w:sz w:val="24"/>
          <w:u w:val="single"/>
        </w:rPr>
        <w:t>投标人需按招标文件中“第二章-</w:t>
      </w:r>
      <w:r>
        <w:rPr>
          <w:rFonts w:asciiTheme="minorEastAsia" w:eastAsiaTheme="minorEastAsia" w:hAnsiTheme="minorEastAsia" w:hint="eastAsia"/>
          <w:b/>
          <w:bCs/>
          <w:sz w:val="24"/>
          <w:u w:val="single"/>
        </w:rPr>
        <w:t>4．投标费用与投标保证金”要求提交</w:t>
      </w:r>
      <w:r>
        <w:rPr>
          <w:rFonts w:asciiTheme="minorEastAsia" w:eastAsiaTheme="minorEastAsia" w:hAnsiTheme="minorEastAsia" w:hint="eastAsia"/>
          <w:b/>
          <w:sz w:val="24"/>
          <w:u w:val="single"/>
        </w:rPr>
        <w:t>。</w:t>
      </w:r>
    </w:p>
    <w:p w:rsidR="001F74D4" w:rsidRDefault="00E01D9E">
      <w:pPr>
        <w:spacing w:line="560" w:lineRule="exact"/>
        <w:ind w:left="1" w:firstLineChars="199" w:firstLine="479"/>
        <w:outlineLvl w:val="0"/>
        <w:rPr>
          <w:rFonts w:asciiTheme="minorEastAsia" w:eastAsiaTheme="minorEastAsia" w:hAnsiTheme="minorEastAsia"/>
          <w:sz w:val="24"/>
        </w:rPr>
      </w:pPr>
      <w:r>
        <w:rPr>
          <w:rFonts w:asciiTheme="minorEastAsia" w:eastAsiaTheme="minorEastAsia" w:hAnsiTheme="minorEastAsia" w:hint="eastAsia"/>
          <w:b/>
          <w:bCs/>
          <w:sz w:val="24"/>
        </w:rPr>
        <w:t>5.开标时间及地点：</w:t>
      </w:r>
      <w:r>
        <w:rPr>
          <w:rFonts w:asciiTheme="minorEastAsia" w:eastAsiaTheme="minorEastAsia" w:hAnsiTheme="minorEastAsia"/>
          <w:b/>
          <w:sz w:val="24"/>
          <w:u w:val="single"/>
        </w:rPr>
        <w:t>2020年</w:t>
      </w:r>
      <w:r>
        <w:rPr>
          <w:rFonts w:asciiTheme="minorEastAsia" w:eastAsiaTheme="minorEastAsia" w:hAnsiTheme="minorEastAsia" w:hint="eastAsia"/>
          <w:b/>
          <w:sz w:val="24"/>
          <w:u w:val="single"/>
        </w:rPr>
        <w:t>1</w:t>
      </w:r>
      <w:r w:rsidR="00C331B9">
        <w:rPr>
          <w:rFonts w:asciiTheme="minorEastAsia" w:eastAsiaTheme="minorEastAsia" w:hAnsiTheme="minorEastAsia" w:hint="eastAsia"/>
          <w:b/>
          <w:sz w:val="24"/>
          <w:u w:val="single"/>
        </w:rPr>
        <w:t>1</w:t>
      </w:r>
      <w:r>
        <w:rPr>
          <w:rFonts w:asciiTheme="minorEastAsia" w:eastAsiaTheme="minorEastAsia" w:hAnsiTheme="minorEastAsia"/>
          <w:b/>
          <w:sz w:val="24"/>
          <w:u w:val="single"/>
        </w:rPr>
        <w:t>月</w:t>
      </w:r>
      <w:r w:rsidR="00C331B9">
        <w:rPr>
          <w:rFonts w:asciiTheme="minorEastAsia" w:eastAsiaTheme="minorEastAsia" w:hAnsiTheme="minorEastAsia" w:hint="eastAsia"/>
          <w:b/>
          <w:sz w:val="24"/>
          <w:u w:val="single"/>
        </w:rPr>
        <w:t>12</w:t>
      </w:r>
      <w:r>
        <w:rPr>
          <w:rFonts w:asciiTheme="minorEastAsia" w:eastAsiaTheme="minorEastAsia" w:hAnsiTheme="minorEastAsia"/>
          <w:b/>
          <w:sz w:val="24"/>
          <w:u w:val="single"/>
        </w:rPr>
        <w:t>日</w:t>
      </w:r>
      <w:r>
        <w:rPr>
          <w:rFonts w:asciiTheme="minorEastAsia" w:eastAsiaTheme="minorEastAsia" w:hAnsiTheme="minorEastAsia" w:hint="eastAsia"/>
          <w:sz w:val="24"/>
        </w:rPr>
        <w:t>北京时间上午9:30于吉林省长春市延安大街2055号长春工业大学主楼1447室</w:t>
      </w:r>
      <w:r>
        <w:rPr>
          <w:rFonts w:asciiTheme="minorEastAsia" w:eastAsiaTheme="minorEastAsia" w:hAnsiTheme="minorEastAsia"/>
          <w:sz w:val="24"/>
        </w:rPr>
        <w:t>公开进行，请各投标人</w:t>
      </w:r>
      <w:r>
        <w:rPr>
          <w:rFonts w:asciiTheme="minorEastAsia" w:eastAsiaTheme="minorEastAsia" w:hAnsiTheme="minorEastAsia" w:hint="eastAsia"/>
          <w:sz w:val="24"/>
        </w:rPr>
        <w:t>法定代表人或其授权代理人</w:t>
      </w:r>
      <w:r>
        <w:rPr>
          <w:rFonts w:asciiTheme="minorEastAsia" w:eastAsiaTheme="minorEastAsia" w:hAnsiTheme="minorEastAsia" w:hint="eastAsia"/>
          <w:bCs/>
          <w:sz w:val="24"/>
        </w:rPr>
        <w:t>准时</w:t>
      </w:r>
      <w:r>
        <w:rPr>
          <w:rFonts w:asciiTheme="minorEastAsia" w:eastAsiaTheme="minorEastAsia" w:hAnsiTheme="minorEastAsia" w:hint="eastAsia"/>
          <w:sz w:val="24"/>
        </w:rPr>
        <w:t>参加。逾期不候。</w:t>
      </w:r>
    </w:p>
    <w:p w:rsidR="001F74D4" w:rsidRDefault="00E01D9E">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6.项目联系人及方式：</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招标项目联系人：宫老师，电话：0431-85716512</w:t>
      </w:r>
    </w:p>
    <w:p w:rsidR="001F74D4" w:rsidRDefault="00E01D9E">
      <w:pPr>
        <w:spacing w:line="560" w:lineRule="exact"/>
        <w:ind w:firstLine="480"/>
        <w:rPr>
          <w:rFonts w:asciiTheme="minorEastAsia" w:eastAsiaTheme="minorEastAsia" w:hAnsiTheme="minorEastAsia"/>
          <w:sz w:val="24"/>
        </w:rPr>
      </w:pPr>
      <w:r>
        <w:rPr>
          <w:rFonts w:asciiTheme="minorEastAsia" w:eastAsiaTheme="minorEastAsia" w:hAnsiTheme="minorEastAsia" w:hint="eastAsia"/>
          <w:sz w:val="24"/>
        </w:rPr>
        <w:t>邮政编码：130012</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联系地址：长春市延安大街2055号，长春工业大学主楼1443室资产管理处招标采购科。</w:t>
      </w:r>
    </w:p>
    <w:p w:rsidR="001F74D4" w:rsidRDefault="001F74D4">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BE4E67" w:rsidRDefault="00BE4E67">
      <w:pPr>
        <w:spacing w:line="560" w:lineRule="exact"/>
        <w:jc w:val="center"/>
        <w:rPr>
          <w:rFonts w:asciiTheme="minorEastAsia" w:eastAsiaTheme="minorEastAsia" w:hAnsiTheme="minorEastAsia"/>
          <w:b/>
          <w:sz w:val="36"/>
        </w:rPr>
      </w:pPr>
    </w:p>
    <w:p w:rsidR="00BE4E67" w:rsidRDefault="00BE4E67">
      <w:pPr>
        <w:spacing w:line="560" w:lineRule="exact"/>
        <w:jc w:val="center"/>
        <w:rPr>
          <w:rFonts w:asciiTheme="minorEastAsia" w:eastAsiaTheme="minorEastAsia" w:hAnsiTheme="minorEastAsia"/>
          <w:b/>
          <w:sz w:val="36"/>
        </w:rPr>
      </w:pPr>
    </w:p>
    <w:p w:rsidR="001F74D4" w:rsidRDefault="001F74D4">
      <w:pPr>
        <w:spacing w:line="560" w:lineRule="exact"/>
        <w:jc w:val="center"/>
        <w:rPr>
          <w:rFonts w:asciiTheme="minorEastAsia" w:eastAsiaTheme="minorEastAsia" w:hAnsiTheme="minorEastAsia"/>
          <w:b/>
          <w:sz w:val="36"/>
        </w:rPr>
      </w:pPr>
    </w:p>
    <w:p w:rsidR="001F74D4" w:rsidRDefault="00E01D9E">
      <w:pPr>
        <w:spacing w:line="560" w:lineRule="exact"/>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第二章  投标人须知</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1．资金来源：</w:t>
      </w:r>
      <w:r>
        <w:rPr>
          <w:rFonts w:asciiTheme="minorEastAsia" w:eastAsiaTheme="minorEastAsia" w:hAnsiTheme="minorEastAsia" w:hint="eastAsia"/>
          <w:sz w:val="24"/>
        </w:rPr>
        <w:t>自筹。</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2．招标人和采购人：</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招标人、采购人均系指长春工业大学。</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3．合格投标人资格的一般要求：</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1</w:t>
      </w:r>
      <w:r>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3.2合格投标人的专业技术资格要求详见第三章《需求及要求》。</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4．投标费用与投标保证金：</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4.1</w:t>
      </w:r>
      <w:r>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1F74D4" w:rsidRDefault="00E01D9E">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4.4投标保证金是投标文件的一个组成部分。没有按要求提交投标保证金的</w:t>
      </w:r>
      <w:r>
        <w:rPr>
          <w:rFonts w:asciiTheme="minorEastAsia" w:eastAsiaTheme="minorEastAsia" w:hAnsiTheme="minorEastAsia" w:hint="eastAsia"/>
          <w:sz w:val="24"/>
        </w:rPr>
        <w:lastRenderedPageBreak/>
        <w:t>响应文件，将被视为非响应性响应文件予以拒绝。</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4.5未中标供应商的投标保证金将在成交通知书发出后5个工作日内退还。</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4.6中标供应商的投标保证金，在中标供应商按规定签署合同，并交纳了履约保证金后5个工作日内退还。</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4.7采购人账户信息如下：</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户名：长春工业大学</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开户行名称：建行长春高新技术产业开发区支行</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账号：</w:t>
      </w:r>
      <w:r>
        <w:rPr>
          <w:rFonts w:asciiTheme="minorEastAsia" w:eastAsiaTheme="minorEastAsia" w:hAnsiTheme="minorEastAsia"/>
          <w:sz w:val="24"/>
        </w:rPr>
        <w:t>22001370100059456789</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社会信用代码（税号）：122200004127567019</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4.8下列情况之一发生时，投标保证金将不予退还：</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（1）投标人在招标文件规定的投标有效期内撤回其投标；（2）中标人在规定期限内未能做到：a.按照本须知第11条规定签订合同；b.按照本须知第12条规定提交履约保证金。</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（3）招标文件规定不予退还投标保证金的其他情形。</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5. 招标文件：</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 招标文件的构成：</w:t>
      </w:r>
    </w:p>
    <w:p w:rsidR="001F74D4" w:rsidRDefault="00E01D9E">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第一章  招标公告</w:t>
      </w:r>
    </w:p>
    <w:p w:rsidR="001F74D4" w:rsidRDefault="00E01D9E">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第二章  投标人须知</w:t>
      </w:r>
    </w:p>
    <w:p w:rsidR="001F74D4" w:rsidRDefault="00E01D9E">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第三章  需求及要求</w:t>
      </w:r>
    </w:p>
    <w:p w:rsidR="001F74D4" w:rsidRDefault="00E01D9E">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第四章  投标文件格式</w:t>
      </w:r>
    </w:p>
    <w:p w:rsidR="001F74D4" w:rsidRDefault="00E01D9E">
      <w:pPr>
        <w:spacing w:line="560" w:lineRule="exact"/>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第五章  合同条款</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w:t>
      </w:r>
      <w:r>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1F74D4" w:rsidRDefault="00E01D9E">
      <w:pPr>
        <w:spacing w:line="560" w:lineRule="exact"/>
        <w:ind w:firstLineChars="200" w:firstLine="480"/>
        <w:rPr>
          <w:rFonts w:asciiTheme="minorEastAsia" w:eastAsiaTheme="minorEastAsia" w:hAnsiTheme="minorEastAsia"/>
          <w:b/>
          <w:bCs/>
          <w:sz w:val="24"/>
        </w:rPr>
      </w:pPr>
      <w:r>
        <w:rPr>
          <w:rFonts w:asciiTheme="minorEastAsia" w:eastAsiaTheme="minorEastAsia" w:hAnsiTheme="minorEastAsia" w:hint="eastAsia"/>
          <w:sz w:val="24"/>
        </w:rPr>
        <w:lastRenderedPageBreak/>
        <w:t>5.3 递交投标文件时，文件必须密封完整。</w:t>
      </w:r>
    </w:p>
    <w:p w:rsidR="001F74D4" w:rsidRDefault="00E01D9E">
      <w:pPr>
        <w:spacing w:line="5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6.投标文件的编制：</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 xml:space="preserve">1投标语言：投标文件以及投标人与招标人就有关投标的来往函电均使用中文。 </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6.2计量单位：中华人民共和国法定计量单位。</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6.3投标文件应编排有序，并编制文件目录，准确标明文件内容所在位置。</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6.4投标文件为1正本，2副本，需A4纸打印，胶装成册。</w:t>
      </w:r>
    </w:p>
    <w:p w:rsidR="001F74D4" w:rsidRDefault="00E01D9E">
      <w:pPr>
        <w:spacing w:line="560" w:lineRule="exact"/>
        <w:ind w:firstLineChars="200" w:firstLine="482"/>
        <w:outlineLvl w:val="0"/>
        <w:rPr>
          <w:rFonts w:asciiTheme="minorEastAsia" w:eastAsiaTheme="minorEastAsia" w:hAnsiTheme="minorEastAsia"/>
          <w:sz w:val="24"/>
        </w:rPr>
      </w:pPr>
      <w:r>
        <w:rPr>
          <w:rFonts w:asciiTheme="minorEastAsia" w:eastAsiaTheme="minorEastAsia" w:hAnsiTheme="minorEastAsia" w:hint="eastAsia"/>
          <w:b/>
          <w:bCs/>
          <w:sz w:val="24"/>
        </w:rPr>
        <w:t>7.投标文件构成：</w:t>
      </w:r>
      <w:r>
        <w:rPr>
          <w:rFonts w:asciiTheme="minorEastAsia" w:eastAsiaTheme="minorEastAsia" w:hAnsiTheme="minorEastAsia" w:hint="eastAsia"/>
          <w:sz w:val="24"/>
        </w:rPr>
        <w:t>投标文件应包括下列部分：</w:t>
      </w:r>
    </w:p>
    <w:p w:rsidR="001F74D4" w:rsidRDefault="00E01D9E">
      <w:pPr>
        <w:spacing w:line="560" w:lineRule="exact"/>
        <w:rPr>
          <w:rFonts w:asciiTheme="minorEastAsia" w:eastAsiaTheme="minorEastAsia" w:hAnsiTheme="minorEastAsia"/>
          <w:sz w:val="24"/>
        </w:rPr>
      </w:pPr>
      <w:r>
        <w:rPr>
          <w:rFonts w:asciiTheme="minorEastAsia" w:eastAsiaTheme="minorEastAsia" w:hAnsiTheme="minorEastAsia" w:hint="eastAsia"/>
          <w:sz w:val="24"/>
        </w:rPr>
        <w:t xml:space="preserve">    7.1第四章《投标文件格式》要求提交的全部文件资料。</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7.2证明投标人具有合格资格的文件资料。</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7.3证明投标符合招标文件规定的文件资料。</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rsidR="001F74D4" w:rsidRDefault="00E01D9E">
      <w:pPr>
        <w:autoSpaceDE w:val="0"/>
        <w:autoSpaceDN w:val="0"/>
        <w:adjustRightInd w:val="0"/>
        <w:ind w:firstLine="482"/>
        <w:rPr>
          <w:rFonts w:asciiTheme="minorEastAsia" w:eastAsiaTheme="minorEastAsia" w:hAnsiTheme="minorEastAsia"/>
          <w:b/>
          <w:bCs/>
          <w:sz w:val="24"/>
        </w:rPr>
      </w:pPr>
      <w:r>
        <w:rPr>
          <w:rFonts w:asciiTheme="minorEastAsia" w:eastAsiaTheme="minorEastAsia" w:hAnsiTheme="minorEastAsia" w:hint="eastAsia"/>
          <w:b/>
          <w:bCs/>
          <w:sz w:val="24"/>
        </w:rPr>
        <w:t>8. 投标报价</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8.1投标供应商的投标报价应在控制范围内，超出此范围的投标报价为无效报价。投标货币：所有投标报价均以人民币元为计算单位。</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8.2投标人应一次性报出投标货物的单价和总价，每种货物只允许有一个报价，任何有选择的报价将不予接受。投标人所报价格应为在本招标文件指定地点交货、由投标人负责安装调试、验收合格并交付的全部价格。</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8.3投标人所报的价格在合同执行过程中是固定不变的，不得以任何理由予以变更。以可调整的价格提交的投标将作为非响应性投标予以拒绝。</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8.4 最低报价不能作为中标的保证。</w:t>
      </w:r>
    </w:p>
    <w:p w:rsidR="001F74D4" w:rsidRDefault="00E01D9E">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9．报价方式</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.1</w:t>
      </w:r>
      <w:r>
        <w:rPr>
          <w:rFonts w:asciiTheme="minorEastAsia" w:eastAsiaTheme="minorEastAsia" w:hAnsiTheme="minorEastAsia" w:hint="eastAsia"/>
          <w:sz w:val="24"/>
        </w:rPr>
        <w:t xml:space="preserve"> 采用两次报价方式。供应商在提交的报价文件中进行第一次报价，在谈</w:t>
      </w:r>
      <w:r>
        <w:rPr>
          <w:rFonts w:asciiTheme="minorEastAsia" w:eastAsiaTheme="minorEastAsia" w:hAnsiTheme="minorEastAsia" w:hint="eastAsia"/>
          <w:sz w:val="24"/>
        </w:rPr>
        <w:lastRenderedPageBreak/>
        <w:t>判后根据谈判小组的要求进行第二次报价。第二次报价为最终报价。</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.2</w:t>
      </w:r>
      <w:r>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.3</w:t>
      </w:r>
      <w:r>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1F74D4" w:rsidRDefault="00E01D9E">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10.投标文件的式样和签署：</w:t>
      </w:r>
    </w:p>
    <w:p w:rsidR="001F74D4" w:rsidRDefault="00E01D9E">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rsidR="001F74D4" w:rsidRDefault="00E01D9E">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10.2投标文件中如有修改错漏处，应在修改处加盖投标人公章。</w:t>
      </w:r>
    </w:p>
    <w:p w:rsidR="001F74D4" w:rsidRDefault="00E01D9E">
      <w:pPr>
        <w:autoSpaceDE w:val="0"/>
        <w:autoSpaceDN w:val="0"/>
        <w:adjustRightInd w:val="0"/>
        <w:ind w:firstLine="482"/>
        <w:rPr>
          <w:rFonts w:asciiTheme="minorEastAsia" w:eastAsiaTheme="minorEastAsia" w:hAnsiTheme="minorEastAsia"/>
          <w:b/>
          <w:sz w:val="24"/>
        </w:rPr>
      </w:pPr>
      <w:r>
        <w:rPr>
          <w:rFonts w:asciiTheme="minorEastAsia" w:eastAsiaTheme="minorEastAsia" w:hAnsiTheme="minorEastAsia" w:hint="eastAsia"/>
          <w:b/>
          <w:sz w:val="24"/>
        </w:rPr>
        <w:t>11. 签订合同</w:t>
      </w:r>
    </w:p>
    <w:p w:rsidR="001F74D4" w:rsidRDefault="00E01D9E">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11.1 招标代理机构将在投标有效期期满之前向中标人发出《中标通知书》。中标通知书是合同的组成部分，对招标人和中标人均具有法律约束力。</w:t>
      </w:r>
    </w:p>
    <w:p w:rsidR="001F74D4" w:rsidRDefault="00E01D9E">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11.2 中标通知书发出后，招标人改变中标结果的，或者中标人放弃中标项目的，应当依法承担法律责任。</w:t>
      </w:r>
    </w:p>
    <w:p w:rsidR="001F74D4" w:rsidRDefault="00E01D9E">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1F74D4" w:rsidRDefault="00E01D9E">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12.履约保证金：</w:t>
      </w:r>
    </w:p>
    <w:p w:rsidR="001F74D4" w:rsidRDefault="00E01D9E">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12.1 评标后中标人接到中标通知书后7个工作日内，投标人应向招标人提交中标金额5%的履约保证金（人民币，取整数位到百元）并与招标人签订合同。履约保证金可以采用银行转账的方式提交。</w:t>
      </w:r>
    </w:p>
    <w:p w:rsidR="001F74D4" w:rsidRDefault="00E01D9E">
      <w:pPr>
        <w:spacing w:line="560" w:lineRule="exact"/>
        <w:ind w:firstLineChars="200" w:firstLine="480"/>
        <w:jc w:val="left"/>
        <w:rPr>
          <w:rFonts w:asciiTheme="minorEastAsia" w:eastAsiaTheme="minorEastAsia" w:hAnsiTheme="minorEastAsia"/>
          <w:b/>
          <w:bCs/>
          <w:sz w:val="36"/>
        </w:rPr>
      </w:pPr>
      <w:r>
        <w:rPr>
          <w:rFonts w:asciiTheme="minorEastAsia" w:eastAsiaTheme="minorEastAsia" w:hAnsiTheme="minorEastAsia" w:hint="eastAsia"/>
          <w:sz w:val="24"/>
        </w:rPr>
        <w:t>12.2 履约保证金由采购人在项目验收合格后，30日内以银行转账方式返还，不计利息。</w:t>
      </w:r>
    </w:p>
    <w:p w:rsidR="001F74D4" w:rsidRDefault="001F74D4">
      <w:pPr>
        <w:jc w:val="left"/>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1F74D4">
      <w:pPr>
        <w:jc w:val="center"/>
        <w:rPr>
          <w:rFonts w:asciiTheme="minorEastAsia" w:eastAsiaTheme="minorEastAsia" w:hAnsiTheme="minorEastAsia"/>
          <w:b/>
          <w:bCs/>
          <w:sz w:val="36"/>
        </w:rPr>
      </w:pPr>
    </w:p>
    <w:p w:rsidR="001F74D4" w:rsidRDefault="00E01D9E">
      <w:pPr>
        <w:jc w:val="center"/>
        <w:rPr>
          <w:rFonts w:asciiTheme="minorEastAsia" w:eastAsiaTheme="minorEastAsia" w:hAnsiTheme="minorEastAsia"/>
          <w:sz w:val="24"/>
        </w:rPr>
      </w:pPr>
      <w:r>
        <w:rPr>
          <w:rFonts w:asciiTheme="minorEastAsia" w:eastAsiaTheme="minorEastAsia" w:hAnsiTheme="minorEastAsia" w:hint="eastAsia"/>
          <w:b/>
          <w:bCs/>
          <w:sz w:val="36"/>
        </w:rPr>
        <w:lastRenderedPageBreak/>
        <w:t>第三章  采购需求及开评标办法</w:t>
      </w:r>
    </w:p>
    <w:p w:rsidR="001F74D4" w:rsidRDefault="001F74D4">
      <w:pPr>
        <w:outlineLvl w:val="0"/>
        <w:rPr>
          <w:rFonts w:asciiTheme="minorEastAsia" w:eastAsiaTheme="minorEastAsia" w:hAnsiTheme="minorEastAsia"/>
          <w:b/>
          <w:bCs/>
          <w:sz w:val="24"/>
        </w:rPr>
      </w:pPr>
    </w:p>
    <w:p w:rsidR="001F74D4" w:rsidRDefault="00E01D9E">
      <w:pPr>
        <w:spacing w:line="560" w:lineRule="exact"/>
        <w:outlineLvl w:val="0"/>
        <w:rPr>
          <w:rFonts w:asciiTheme="minorEastAsia" w:eastAsiaTheme="minorEastAsia" w:hAnsiTheme="minorEastAsia"/>
          <w:b/>
          <w:bCs/>
          <w:sz w:val="24"/>
        </w:rPr>
      </w:pPr>
      <w:r>
        <w:rPr>
          <w:rFonts w:asciiTheme="minorEastAsia" w:eastAsiaTheme="minorEastAsia" w:hAnsiTheme="minorEastAsia" w:hint="eastAsia"/>
          <w:b/>
          <w:bCs/>
          <w:sz w:val="24"/>
        </w:rPr>
        <w:t>一、本次招标的需求及技术规格</w:t>
      </w:r>
    </w:p>
    <w:p w:rsidR="001F74D4" w:rsidRDefault="00E01D9E">
      <w:pPr>
        <w:spacing w:line="560" w:lineRule="exac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招标项目名称：</w:t>
      </w:r>
      <w:r>
        <w:rPr>
          <w:rFonts w:ascii="宋体" w:hAnsi="宋体" w:hint="eastAsia"/>
          <w:b/>
          <w:color w:val="000000" w:themeColor="text1"/>
          <w:sz w:val="24"/>
        </w:rPr>
        <w:t>长春工业大学2020年度危险废物处置项目资格入围招标（</w:t>
      </w:r>
      <w:r w:rsidR="006D0A07">
        <w:rPr>
          <w:rFonts w:ascii="宋体" w:hAnsi="宋体" w:hint="eastAsia"/>
          <w:b/>
          <w:color w:val="000000" w:themeColor="text1"/>
          <w:sz w:val="24"/>
        </w:rPr>
        <w:t>三</w:t>
      </w:r>
      <w:r>
        <w:rPr>
          <w:rFonts w:ascii="宋体" w:hAnsi="宋体" w:hint="eastAsia"/>
          <w:b/>
          <w:color w:val="000000" w:themeColor="text1"/>
          <w:sz w:val="24"/>
        </w:rPr>
        <w:t>次）</w:t>
      </w:r>
    </w:p>
    <w:p w:rsidR="001F74D4" w:rsidRDefault="00E01D9E">
      <w:pPr>
        <w:spacing w:line="560" w:lineRule="exact"/>
        <w:jc w:val="left"/>
        <w:rPr>
          <w:rFonts w:asciiTheme="minorEastAsia" w:eastAsiaTheme="minorEastAsia" w:hAnsiTheme="minorEastAsia"/>
          <w:sz w:val="24"/>
        </w:rPr>
      </w:pPr>
      <w:r>
        <w:rPr>
          <w:rFonts w:asciiTheme="minorEastAsia" w:eastAsiaTheme="minorEastAsia" w:hAnsiTheme="minorEastAsia" w:hint="eastAsia"/>
          <w:b/>
          <w:sz w:val="24"/>
        </w:rPr>
        <w:t>项目预算：按实际单价报价</w:t>
      </w:r>
      <w:r>
        <w:rPr>
          <w:rFonts w:asciiTheme="minorEastAsia" w:eastAsiaTheme="minorEastAsia" w:hAnsiTheme="minorEastAsia" w:hint="eastAsia"/>
          <w:sz w:val="24"/>
        </w:rPr>
        <w:t xml:space="preserve">  不接受超出各废物名称处置单价预算的报价</w:t>
      </w: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(一)处置种类</w:t>
      </w: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具体数量以实际发生量为准</w:t>
      </w:r>
    </w:p>
    <w:tbl>
      <w:tblPr>
        <w:tblW w:w="9239" w:type="dxa"/>
        <w:jc w:val="center"/>
        <w:tblLayout w:type="fixed"/>
        <w:tblLook w:val="04A0"/>
      </w:tblPr>
      <w:tblGrid>
        <w:gridCol w:w="669"/>
        <w:gridCol w:w="1963"/>
        <w:gridCol w:w="1063"/>
        <w:gridCol w:w="1729"/>
        <w:gridCol w:w="1840"/>
        <w:gridCol w:w="1975"/>
      </w:tblGrid>
      <w:tr w:rsidR="001F74D4">
        <w:trPr>
          <w:trHeight w:val="1269"/>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废物名称</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w:t>
            </w:r>
          </w:p>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类别</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废物代码</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年产生量</w:t>
            </w:r>
          </w:p>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(公斤)</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每公斤/（元）含税处置价格上限</w:t>
            </w:r>
          </w:p>
        </w:tc>
      </w:tr>
      <w:tr w:rsidR="001F74D4">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剧毒化学品</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561</w:t>
            </w:r>
          </w:p>
        </w:tc>
      </w:tr>
      <w:tr w:rsidR="001F74D4">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有毒有害化学品</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380</w:t>
            </w:r>
          </w:p>
        </w:tc>
      </w:tr>
      <w:tr w:rsidR="001F74D4">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一般化学品固体</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1F74D4">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一般化学品液体</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900-999-49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111</w:t>
            </w:r>
          </w:p>
        </w:tc>
      </w:tr>
      <w:tr w:rsidR="001F74D4">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实验室废液</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900-047-49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1F74D4">
        <w:trPr>
          <w:trHeight w:val="102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废弃试验仪器、器皿</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900-041-49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r>
      <w:tr w:rsidR="001F74D4">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空试剂瓶</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HW49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900-041-49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35</w:t>
            </w:r>
          </w:p>
        </w:tc>
      </w:tr>
      <w:tr w:rsidR="001F74D4">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硒鼓墨盒色带</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HW12</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900-299-12</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以实际产    </w:t>
            </w:r>
            <w:r>
              <w:rPr>
                <w:rFonts w:asciiTheme="minorEastAsia" w:eastAsiaTheme="minorEastAsia" w:hAnsiTheme="minorEastAsia" w:hint="eastAsia"/>
                <w:sz w:val="24"/>
              </w:rPr>
              <w:lastRenderedPageBreak/>
              <w:t>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40</w:t>
            </w:r>
          </w:p>
        </w:tc>
      </w:tr>
      <w:tr w:rsidR="001F74D4">
        <w:trPr>
          <w:trHeight w:val="646"/>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9</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灯管（破损）</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HW29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900-023-29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555</w:t>
            </w:r>
          </w:p>
        </w:tc>
      </w:tr>
      <w:tr w:rsidR="001F74D4">
        <w:trPr>
          <w:trHeight w:val="1034"/>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灯管（完好）</w:t>
            </w:r>
          </w:p>
        </w:tc>
        <w:tc>
          <w:tcPr>
            <w:tcW w:w="10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HW29</w:t>
            </w:r>
          </w:p>
        </w:tc>
        <w:tc>
          <w:tcPr>
            <w:tcW w:w="1729"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900-023-29</w:t>
            </w:r>
          </w:p>
        </w:tc>
        <w:tc>
          <w:tcPr>
            <w:tcW w:w="1840"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以实际产    生量为准</w:t>
            </w:r>
          </w:p>
        </w:tc>
        <w:tc>
          <w:tcPr>
            <w:tcW w:w="1975"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64</w:t>
            </w:r>
          </w:p>
        </w:tc>
      </w:tr>
      <w:tr w:rsidR="001F74D4">
        <w:trPr>
          <w:trHeight w:val="1043"/>
          <w:jc w:val="center"/>
        </w:trPr>
        <w:tc>
          <w:tcPr>
            <w:tcW w:w="669" w:type="dxa"/>
            <w:tcBorders>
              <w:top w:val="single" w:sz="4" w:space="0" w:color="auto"/>
              <w:left w:val="single" w:sz="4" w:space="0" w:color="auto"/>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1963" w:type="dxa"/>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sz w:val="24"/>
              </w:rPr>
              <w:t>运费</w:t>
            </w:r>
          </w:p>
        </w:tc>
        <w:tc>
          <w:tcPr>
            <w:tcW w:w="1063" w:type="dxa"/>
            <w:tcBorders>
              <w:top w:val="single" w:sz="4" w:space="0" w:color="auto"/>
              <w:left w:val="nil"/>
              <w:bottom w:val="single" w:sz="4" w:space="0" w:color="auto"/>
              <w:right w:val="single" w:sz="4" w:space="0" w:color="auto"/>
            </w:tcBorders>
            <w:vAlign w:val="center"/>
          </w:tcPr>
          <w:p w:rsidR="001F74D4" w:rsidRDefault="001F74D4">
            <w:pPr>
              <w:spacing w:line="560" w:lineRule="exact"/>
              <w:jc w:val="center"/>
              <w:rPr>
                <w:rFonts w:asciiTheme="minorEastAsia" w:eastAsiaTheme="minorEastAsia" w:hAnsiTheme="minorEastAsia"/>
                <w:sz w:val="24"/>
              </w:rPr>
            </w:pPr>
          </w:p>
        </w:tc>
        <w:tc>
          <w:tcPr>
            <w:tcW w:w="1729" w:type="dxa"/>
            <w:tcBorders>
              <w:top w:val="single" w:sz="4" w:space="0" w:color="auto"/>
              <w:left w:val="nil"/>
              <w:bottom w:val="single" w:sz="4" w:space="0" w:color="auto"/>
              <w:right w:val="single" w:sz="4" w:space="0" w:color="auto"/>
            </w:tcBorders>
            <w:vAlign w:val="center"/>
          </w:tcPr>
          <w:p w:rsidR="001F74D4" w:rsidRDefault="001F74D4">
            <w:pPr>
              <w:spacing w:line="560" w:lineRule="exact"/>
              <w:jc w:val="center"/>
              <w:rPr>
                <w:rFonts w:asciiTheme="minorEastAsia" w:eastAsiaTheme="minorEastAsia" w:hAnsiTheme="minorEastAsia"/>
                <w:sz w:val="24"/>
              </w:rPr>
            </w:pPr>
          </w:p>
        </w:tc>
        <w:tc>
          <w:tcPr>
            <w:tcW w:w="3815" w:type="dxa"/>
            <w:gridSpan w:val="2"/>
            <w:tcBorders>
              <w:top w:val="single" w:sz="4" w:space="0" w:color="auto"/>
              <w:left w:val="nil"/>
              <w:bottom w:val="single" w:sz="4" w:space="0" w:color="auto"/>
              <w:right w:val="single" w:sz="4" w:space="0" w:color="auto"/>
            </w:tcBorders>
            <w:vAlign w:val="center"/>
          </w:tcPr>
          <w:p w:rsidR="001F74D4" w:rsidRDefault="00E01D9E">
            <w:pPr>
              <w:spacing w:line="560" w:lineRule="exact"/>
              <w:jc w:val="center"/>
              <w:rPr>
                <w:rFonts w:asciiTheme="minorEastAsia" w:eastAsiaTheme="minorEastAsia" w:hAnsiTheme="minorEastAsia" w:cstheme="minorEastAsia"/>
                <w:sz w:val="24"/>
              </w:rPr>
            </w:pPr>
            <w:r>
              <w:rPr>
                <w:rFonts w:asciiTheme="minorEastAsia" w:eastAsiaTheme="minorEastAsia" w:hAnsiTheme="minorEastAsia" w:hint="eastAsia"/>
                <w:sz w:val="24"/>
              </w:rPr>
              <w:t>650元</w:t>
            </w:r>
            <w:r>
              <w:rPr>
                <w:rFonts w:ascii="宋体" w:hAnsi="宋体" w:cs="宋体" w:hint="eastAsia"/>
                <w:sz w:val="24"/>
              </w:rPr>
              <w:t>/</w:t>
            </w:r>
            <w:r>
              <w:rPr>
                <w:rFonts w:asciiTheme="minorEastAsia" w:eastAsiaTheme="minorEastAsia" w:hAnsiTheme="minorEastAsia" w:cstheme="minorEastAsia" w:hint="eastAsia"/>
                <w:sz w:val="24"/>
              </w:rPr>
              <w:t>车次（2.5吨危险废物专用运输车）</w:t>
            </w:r>
          </w:p>
        </w:tc>
      </w:tr>
    </w:tbl>
    <w:p w:rsidR="001F74D4" w:rsidRDefault="00E01D9E">
      <w:pPr>
        <w:widowControl/>
        <w:autoSpaceDE w:val="0"/>
        <w:autoSpaceDN w:val="0"/>
        <w:adjustRightInd w:val="0"/>
        <w:spacing w:after="200" w:line="560" w:lineRule="exact"/>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（二）报价处置类别</w:t>
      </w:r>
    </w:p>
    <w:tbl>
      <w:tblPr>
        <w:tblW w:w="9215" w:type="dxa"/>
        <w:tblInd w:w="-318" w:type="dxa"/>
        <w:tblLook w:val="04A0"/>
      </w:tblPr>
      <w:tblGrid>
        <w:gridCol w:w="1135"/>
        <w:gridCol w:w="5103"/>
        <w:gridCol w:w="2977"/>
      </w:tblGrid>
      <w:tr w:rsidR="001F74D4">
        <w:trPr>
          <w:trHeight w:val="73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序号</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废物名称</w:t>
            </w:r>
          </w:p>
        </w:tc>
        <w:tc>
          <w:tcPr>
            <w:tcW w:w="2977" w:type="dxa"/>
            <w:tcBorders>
              <w:top w:val="single" w:sz="4" w:space="0" w:color="auto"/>
              <w:left w:val="nil"/>
              <w:bottom w:val="single" w:sz="4" w:space="0" w:color="auto"/>
              <w:right w:val="single" w:sz="4" w:space="0" w:color="auto"/>
            </w:tcBorders>
            <w:shd w:val="clear" w:color="auto" w:fill="auto"/>
            <w:vAlign w:val="center"/>
          </w:tcPr>
          <w:p w:rsidR="001F74D4" w:rsidRDefault="00E01D9E">
            <w:pPr>
              <w:widowControl/>
              <w:jc w:val="center"/>
              <w:rPr>
                <w:rFonts w:ascii="宋体" w:hAnsi="宋体" w:cs="宋体"/>
                <w:kern w:val="0"/>
                <w:sz w:val="24"/>
              </w:rPr>
            </w:pPr>
            <w:r>
              <w:rPr>
                <w:rFonts w:ascii="宋体" w:hAnsi="宋体" w:cs="宋体" w:hint="eastAsia"/>
                <w:kern w:val="0"/>
                <w:sz w:val="24"/>
              </w:rPr>
              <w:t>预计处理总量</w:t>
            </w:r>
            <w:r>
              <w:rPr>
                <w:rFonts w:ascii="宋体" w:hAnsi="宋体" w:cs="宋体" w:hint="eastAsia"/>
                <w:kern w:val="0"/>
                <w:sz w:val="24"/>
              </w:rPr>
              <w:br/>
              <w:t>（kg）</w:t>
            </w:r>
          </w:p>
        </w:tc>
      </w:tr>
      <w:tr w:rsidR="001F74D4">
        <w:trPr>
          <w:trHeight w:val="67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1</w:t>
            </w:r>
          </w:p>
        </w:tc>
        <w:tc>
          <w:tcPr>
            <w:tcW w:w="5103"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eastAsiaTheme="minorEastAsia" w:hAnsi="宋体" w:cs="宋体"/>
                <w:kern w:val="0"/>
                <w:sz w:val="24"/>
              </w:rPr>
            </w:pPr>
            <w:r>
              <w:rPr>
                <w:rFonts w:asciiTheme="minorEastAsia" w:eastAsiaTheme="minorEastAsia" w:hAnsiTheme="minorEastAsia" w:hint="eastAsia"/>
                <w:sz w:val="24"/>
              </w:rPr>
              <w:t>废弃试验仪器、器皿及空瓶</w:t>
            </w:r>
          </w:p>
        </w:tc>
        <w:tc>
          <w:tcPr>
            <w:tcW w:w="2977"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约2400kg</w:t>
            </w:r>
          </w:p>
        </w:tc>
      </w:tr>
      <w:tr w:rsidR="001F74D4">
        <w:trPr>
          <w:trHeight w:val="73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2</w:t>
            </w:r>
          </w:p>
        </w:tc>
        <w:tc>
          <w:tcPr>
            <w:tcW w:w="5103"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实验室废液</w:t>
            </w:r>
          </w:p>
        </w:tc>
        <w:tc>
          <w:tcPr>
            <w:tcW w:w="2977"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约5300kg</w:t>
            </w:r>
          </w:p>
        </w:tc>
      </w:tr>
      <w:tr w:rsidR="001F74D4">
        <w:trPr>
          <w:trHeight w:val="78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3</w:t>
            </w:r>
          </w:p>
        </w:tc>
        <w:tc>
          <w:tcPr>
            <w:tcW w:w="5103"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一般化学品固体、过期化学品</w:t>
            </w:r>
          </w:p>
        </w:tc>
        <w:tc>
          <w:tcPr>
            <w:tcW w:w="2977" w:type="dxa"/>
            <w:tcBorders>
              <w:top w:val="nil"/>
              <w:left w:val="nil"/>
              <w:bottom w:val="single" w:sz="4" w:space="0" w:color="auto"/>
              <w:right w:val="single" w:sz="4" w:space="0" w:color="auto"/>
            </w:tcBorders>
            <w:shd w:val="clear" w:color="auto" w:fill="auto"/>
            <w:noWrap/>
            <w:vAlign w:val="center"/>
          </w:tcPr>
          <w:p w:rsidR="001F74D4" w:rsidRDefault="00E01D9E">
            <w:pPr>
              <w:widowControl/>
              <w:jc w:val="center"/>
              <w:rPr>
                <w:rFonts w:ascii="宋体" w:hAnsi="宋体" w:cs="宋体"/>
                <w:kern w:val="0"/>
                <w:sz w:val="24"/>
              </w:rPr>
            </w:pPr>
            <w:r>
              <w:rPr>
                <w:rFonts w:ascii="宋体" w:hAnsi="宋体" w:cs="宋体" w:hint="eastAsia"/>
                <w:kern w:val="0"/>
                <w:sz w:val="24"/>
              </w:rPr>
              <w:t>约100.0kg</w:t>
            </w:r>
          </w:p>
        </w:tc>
      </w:tr>
    </w:tbl>
    <w:p w:rsidR="001F74D4" w:rsidRDefault="00E01D9E">
      <w:pPr>
        <w:widowControl/>
        <w:autoSpaceDE w:val="0"/>
        <w:autoSpaceDN w:val="0"/>
        <w:adjustRightInd w:val="0"/>
        <w:spacing w:after="200" w:line="560" w:lineRule="exact"/>
        <w:jc w:val="lef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本次招标二次报价时需对处置总类的所有单价进行报价，同时对“（二）报价处置类别”预计的处理总量进行总体报价，二次报价总量报价最低的合格投标人为本项目的中标人。</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（二）招标人其他要求</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1.学校办理危险废物转移申请手续需中标人将企业相关资质（企业营业执照、组织机构代码证等）提供给采购人备案，并协助采购人办理。</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2.中标人配合学校做好危险废物转移计划及危险废物转移联单审批手续并加盖公章，经产生地环保局和接收地环保局分别审批后进行操作。</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3.学校三校区全年产生的危险废物由中标人全部回收处理。中标人负责对采购人委托处置的危险废弃物进行运输、处置的全过程运营管理及安全和环保责任。运</w:t>
      </w:r>
      <w:r>
        <w:rPr>
          <w:rFonts w:asciiTheme="minorEastAsia" w:eastAsiaTheme="minorEastAsia" w:hAnsiTheme="minorEastAsia" w:cs="宋体" w:hint="eastAsia"/>
          <w:sz w:val="24"/>
          <w:lang w:val="zh-CN"/>
        </w:rPr>
        <w:lastRenderedPageBreak/>
        <w:t>输时间需商定，所在地和交通法规另有规定除外。</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4.中标人人员进入采购人危险废物存放处回收、运输作业时，应遵守采购人规定，不得造成二次污染，如有违反学校规定或违规操作，则由中标人负责。</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5.中标人自离开采购人存贮场地后应做好防护措施，如在运输过程中发生危险废物泄漏、散落等情况，中标人应立即启动《危险废物应急预案管理措施》，并妥善处置泄漏危险废物。</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6.学校通知中标人回收危险废物时，中标人要10个工作日内进行回收，确保学校教学的正常进行。</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 特种车辆装卸费（装卸人员由中标人提供）均由中标人负责。</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8.中标人在危险废弃物处置过程中所发生的所有费用和事故，均由中标人自行承担、负责。</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9. 接到学校通知后10个工作日内到学校转移处置危险废弃物。</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10. 车辆具有危险货物运输资质、行车证，GPS监控。驾驶员具有驾驶证、道路运输人员从业资格证。押运员具有道路运输人员从业资格证。</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11. 本次招标合作期限为自合同签订之日起至2020年12月31日。</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12. 本项目招标资格招标1家入围。</w:t>
      </w:r>
    </w:p>
    <w:p w:rsidR="001F74D4" w:rsidRDefault="00E01D9E">
      <w:pPr>
        <w:tabs>
          <w:tab w:val="left" w:pos="900"/>
          <w:tab w:val="center" w:pos="4153"/>
          <w:tab w:val="left" w:pos="5160"/>
        </w:tabs>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13. 付费方式：供方提交销售发票（发票抬头格式：长春工业大学）及服务清单。学校自行支付。</w:t>
      </w:r>
    </w:p>
    <w:p w:rsidR="001F74D4" w:rsidRDefault="00E01D9E">
      <w:pPr>
        <w:tabs>
          <w:tab w:val="left" w:pos="900"/>
        </w:tabs>
        <w:spacing w:line="560" w:lineRule="exact"/>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hint="eastAsia"/>
          <w:b/>
          <w:bCs/>
          <w:sz w:val="24"/>
        </w:rPr>
        <w:t>投标人资格与技术条件</w:t>
      </w:r>
    </w:p>
    <w:p w:rsidR="001F74D4" w:rsidRDefault="00E01D9E">
      <w:pPr>
        <w:spacing w:line="560" w:lineRule="exact"/>
        <w:rPr>
          <w:rFonts w:ascii="华文中宋" w:eastAsia="华文中宋"/>
          <w:b/>
          <w:sz w:val="24"/>
        </w:rPr>
      </w:pPr>
      <w:r>
        <w:rPr>
          <w:rFonts w:ascii="??_GB2312" w:eastAsia="Times New Roman"/>
          <w:b/>
          <w:sz w:val="24"/>
        </w:rPr>
        <w:t>投标人应按规定格式和内容提供下列资格、资信证明文件：</w:t>
      </w:r>
    </w:p>
    <w:p w:rsidR="001F74D4" w:rsidRDefault="00E01D9E">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1、企业法人营业执照</w:t>
      </w:r>
      <w:r>
        <w:rPr>
          <w:rFonts w:asciiTheme="minorEastAsia" w:eastAsiaTheme="minorEastAsia" w:hAnsiTheme="minorEastAsia" w:hint="eastAsia"/>
          <w:bCs/>
          <w:color w:val="000000" w:themeColor="text1"/>
          <w:sz w:val="24"/>
        </w:rPr>
        <w:t>（复印件并加盖投标人公章）</w:t>
      </w:r>
    </w:p>
    <w:p w:rsidR="001F74D4" w:rsidRDefault="00E01D9E">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2、税务登记证书（复印件并加盖投标人公章）</w:t>
      </w:r>
    </w:p>
    <w:p w:rsidR="001F74D4" w:rsidRDefault="00E01D9E">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3、法定代表人授权书</w:t>
      </w:r>
    </w:p>
    <w:p w:rsidR="001F74D4" w:rsidRDefault="00E01D9E">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4、法定代表人的授权代理人身份证（复印件，携带原件参加投标以备审查）</w:t>
      </w:r>
    </w:p>
    <w:p w:rsidR="001F74D4" w:rsidRDefault="00E01D9E">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5、具备有效的《危险废物经营许可证》，危险废物处置规模达到《危险废物名录》中危险废物类别的60%以上；</w:t>
      </w:r>
    </w:p>
    <w:p w:rsidR="001F74D4" w:rsidRPr="00735A60" w:rsidRDefault="00E01D9E">
      <w:pPr>
        <w:pStyle w:val="ad"/>
        <w:widowControl/>
        <w:spacing w:line="560" w:lineRule="exact"/>
        <w:ind w:firstLineChars="0" w:firstLine="0"/>
        <w:rPr>
          <w:rFonts w:asciiTheme="minorEastAsia" w:eastAsiaTheme="minorEastAsia" w:hAnsiTheme="minorEastAsia"/>
          <w:sz w:val="24"/>
        </w:rPr>
      </w:pPr>
      <w:r w:rsidRPr="00735A60">
        <w:rPr>
          <w:rFonts w:asciiTheme="minorEastAsia" w:eastAsiaTheme="minorEastAsia" w:hAnsiTheme="minorEastAsia" w:hint="eastAsia"/>
          <w:color w:val="000000" w:themeColor="text1"/>
          <w:sz w:val="24"/>
        </w:rPr>
        <w:t>6、具备有有效的《危险废物道路运输许可证》 ；其运输车辆符合危险货物运输要求；</w:t>
      </w:r>
    </w:p>
    <w:p w:rsidR="001F74D4" w:rsidRPr="00735A60" w:rsidRDefault="00E01D9E">
      <w:pPr>
        <w:spacing w:line="560" w:lineRule="exact"/>
        <w:rPr>
          <w:rFonts w:asciiTheme="minorEastAsia" w:eastAsiaTheme="minorEastAsia" w:hAnsiTheme="minorEastAsia"/>
          <w:color w:val="000000" w:themeColor="text1"/>
          <w:sz w:val="24"/>
        </w:rPr>
      </w:pPr>
      <w:r w:rsidRPr="00735A60">
        <w:rPr>
          <w:rFonts w:asciiTheme="minorEastAsia" w:eastAsiaTheme="minorEastAsia" w:hAnsiTheme="minorEastAsia" w:hint="eastAsia"/>
          <w:color w:val="000000" w:themeColor="text1"/>
          <w:sz w:val="24"/>
        </w:rPr>
        <w:t>7、具有环保部门备案的应急预案；</w:t>
      </w:r>
    </w:p>
    <w:p w:rsidR="001F74D4" w:rsidRPr="00735A60" w:rsidRDefault="00E01D9E">
      <w:pPr>
        <w:spacing w:line="560" w:lineRule="exact"/>
        <w:rPr>
          <w:rFonts w:asciiTheme="minorEastAsia" w:eastAsiaTheme="minorEastAsia" w:hAnsiTheme="minorEastAsia"/>
          <w:color w:val="000000" w:themeColor="text1"/>
          <w:sz w:val="24"/>
        </w:rPr>
      </w:pPr>
      <w:r w:rsidRPr="00735A60">
        <w:rPr>
          <w:rFonts w:asciiTheme="minorEastAsia" w:eastAsiaTheme="minorEastAsia" w:hAnsiTheme="minorEastAsia" w:hint="eastAsia"/>
          <w:color w:val="000000" w:themeColor="text1"/>
          <w:sz w:val="24"/>
        </w:rPr>
        <w:t>6、具备一次以上相关危险废物、危险化学品处理、处置经验；</w:t>
      </w:r>
    </w:p>
    <w:p w:rsidR="001F74D4" w:rsidRPr="00735A60" w:rsidRDefault="00E01D9E">
      <w:pPr>
        <w:spacing w:line="560" w:lineRule="exact"/>
        <w:rPr>
          <w:rFonts w:asciiTheme="minorEastAsia" w:eastAsiaTheme="minorEastAsia" w:hAnsiTheme="minorEastAsia"/>
          <w:color w:val="000000" w:themeColor="text1"/>
          <w:sz w:val="24"/>
        </w:rPr>
      </w:pPr>
      <w:r w:rsidRPr="00735A60">
        <w:rPr>
          <w:rFonts w:asciiTheme="minorEastAsia" w:eastAsiaTheme="minorEastAsia" w:hAnsiTheme="minorEastAsia" w:hint="eastAsia"/>
          <w:color w:val="000000" w:themeColor="text1"/>
          <w:sz w:val="24"/>
        </w:rPr>
        <w:t>8、根据国家环境保护部的相关要求，危险废物处置企业及处置设施应位于长春市；</w:t>
      </w:r>
    </w:p>
    <w:p w:rsidR="001F74D4" w:rsidRPr="00735A60" w:rsidRDefault="00E01D9E">
      <w:pPr>
        <w:pStyle w:val="ad"/>
        <w:widowControl/>
        <w:spacing w:line="560" w:lineRule="exact"/>
        <w:ind w:firstLineChars="0" w:firstLine="0"/>
        <w:rPr>
          <w:rFonts w:asciiTheme="minorEastAsia" w:eastAsiaTheme="minorEastAsia" w:hAnsiTheme="minorEastAsia"/>
          <w:sz w:val="24"/>
        </w:rPr>
      </w:pPr>
      <w:r w:rsidRPr="00735A60">
        <w:rPr>
          <w:rFonts w:asciiTheme="minorEastAsia" w:eastAsiaTheme="minorEastAsia" w:hAnsiTheme="minorEastAsia" w:hint="eastAsia"/>
          <w:color w:val="000000" w:themeColor="text1"/>
          <w:sz w:val="24"/>
        </w:rPr>
        <w:t>9.具备有价格管理部门为该企业签发的收费标准，并出具相关部门下发的相关文件说明。</w:t>
      </w:r>
      <w:bookmarkStart w:id="0" w:name="_GoBack"/>
      <w:bookmarkEnd w:id="0"/>
    </w:p>
    <w:p w:rsidR="001F74D4" w:rsidRDefault="00E01D9E">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三．开评标及评审办法</w:t>
      </w:r>
    </w:p>
    <w:p w:rsidR="001F74D4" w:rsidRDefault="00E01D9E">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 开标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1.1招标机构将在谈判公告规定的时间和地点开标。投标人法定代表人或其授权代理人应参加并签名报到以证明其出席，并携带有效身份证件以备审查。</w:t>
      </w:r>
    </w:p>
    <w:p w:rsidR="001F74D4" w:rsidRDefault="00E01D9E">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1.2 开标会由招标代理机构组织并主持。开标前，</w:t>
      </w:r>
      <w:r>
        <w:rPr>
          <w:rFonts w:asciiTheme="minorEastAsia" w:eastAsiaTheme="minorEastAsia" w:hAnsiTheme="minorEastAsia" w:cs="宋体" w:hint="eastAsia"/>
          <w:kern w:val="0"/>
          <w:sz w:val="24"/>
          <w:lang w:val="zh-CN"/>
        </w:rPr>
        <w:t>由监督人员或者投标人代表检查谈判响应文件的密封情况并当场宣布检查情况。</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1.3 开标时，招标代理机构将按照投标人提交的</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开标一览表</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，当众宣读投标人名称、修改和撤回投标的通知、投标价格是否提交了投标保证金等内容。</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1.4 开标时未宣读的投标价格等实质性内容，评标时不予承认。</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1.5 按照投标人须知第14条的规定，提交了可接受的</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撤回</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通知的投标将不予开封。撤回的投标书将原封退回投标人。</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1.6 招标代理机构将做开标记录，开标记录包括按本须知第1.3款的规定在开标时宣读的全部内容。开标记录将在开标后由监督人员或者投标人代表签字确认。</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Pr>
          <w:rFonts w:asciiTheme="minorEastAsia" w:eastAsiaTheme="minorEastAsia" w:hAnsiTheme="minorEastAsia" w:cs="宋体" w:hint="eastAsia"/>
          <w:bCs/>
          <w:sz w:val="24"/>
          <w:lang w:val="zh-CN"/>
        </w:rPr>
        <w:t>.7 开标时有下列情形之一的为无效投标：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lastRenderedPageBreak/>
        <w:t>（1）谈判响应文件在规定的投标截止时间以后送达的；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（2）未按谈判文件规定提交投标保证金的；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（3）谈判响应文件未按谈判文件规定密封的；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（4）未提交单独密封的开标一览表或者开标一览表未按规定加盖公章和/或有效签署的；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（5）谈判文件规定开标时属于无效投标的其他情形。</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rPr>
        <w:t>6</w:t>
      </w:r>
      <w:r>
        <w:rPr>
          <w:rFonts w:asciiTheme="minorEastAsia" w:eastAsiaTheme="minorEastAsia" w:hAnsiTheme="minorEastAsia" w:cs="宋体" w:hint="eastAsia"/>
          <w:bCs/>
          <w:sz w:val="24"/>
          <w:lang w:val="zh-CN"/>
        </w:rPr>
        <w:t>.8 开标时有下列情形之一的，招标人有权宣布本项目废标：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（1）交货时间符合谈判文件要求的投标人不足三家的；</w:t>
      </w:r>
    </w:p>
    <w:p w:rsidR="001F74D4" w:rsidRDefault="00E01D9E">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（2）所有投标人的报价均超过采购项目预算，招标人不能支付的。</w:t>
      </w:r>
    </w:p>
    <w:p w:rsidR="001F74D4" w:rsidRDefault="00E01D9E">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首次招标废标后将重新招标，重新招标仍出现本款情形的，可按本文件第三章-3.评标-3.11条规定处理。</w:t>
      </w:r>
    </w:p>
    <w:p w:rsidR="001F74D4" w:rsidRDefault="00E01D9E">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Pr>
          <w:rFonts w:asciiTheme="minorEastAsia" w:eastAsiaTheme="minorEastAsia" w:hAnsiTheme="minorEastAsia" w:cs="宋体" w:hint="eastAsia"/>
          <w:b/>
          <w:sz w:val="24"/>
          <w:lang w:val="zh-CN"/>
        </w:rPr>
        <w:t>评标过程的保密性</w:t>
      </w:r>
    </w:p>
    <w:p w:rsidR="001F74D4" w:rsidRDefault="00E01D9E">
      <w:pPr>
        <w:autoSpaceDE w:val="0"/>
        <w:autoSpaceDN w:val="0"/>
        <w:adjustRightInd w:val="0"/>
        <w:spacing w:line="56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1F74D4" w:rsidRDefault="00E01D9E">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 评标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3.1 评标工作由资产管理处招标采购科负责组织，具体评标工作由资产管理处招标采购科依法组建的谈判小组负责：</w:t>
      </w:r>
      <w:r>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Pr>
          <w:rFonts w:asciiTheme="minorEastAsia" w:eastAsiaTheme="minorEastAsia" w:hAnsiTheme="minorEastAsia" w:cs="宋体" w:hint="eastAsia"/>
          <w:color w:val="000000"/>
          <w:sz w:val="24"/>
          <w:lang w:val="zh-CN"/>
        </w:rPr>
        <w:t>只负责评标组织工作，不参加评标。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3.2 审查是否所有投标人的报价均超过采购预算：</w:t>
      </w:r>
      <w:r>
        <w:rPr>
          <w:rFonts w:asciiTheme="minorEastAsia" w:eastAsiaTheme="minorEastAsia" w:hAnsiTheme="minorEastAsia" w:cs="宋体" w:hint="eastAsia"/>
          <w:sz w:val="24"/>
          <w:lang w:val="zh-CN"/>
        </w:rPr>
        <w:t>根据《中华人民共和国政府采</w:t>
      </w:r>
      <w:r>
        <w:rPr>
          <w:rFonts w:asciiTheme="minorEastAsia" w:eastAsiaTheme="minorEastAsia" w:hAnsiTheme="minorEastAsia" w:cs="宋体" w:hint="eastAsia"/>
          <w:sz w:val="24"/>
          <w:lang w:val="zh-CN"/>
        </w:rPr>
        <w:lastRenderedPageBreak/>
        <w:t>购法》的规定，所有投标人的报价均超过采购预算，招标人不能支付的，应予废标。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3.3 审查投标人是否存在串通投标行为：</w:t>
      </w:r>
      <w:r>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（1）不同投标人的谈判响应文件中错、漏之处相同的；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（3）一家投标人的谈判响应文件中加盖了另一家投标人公章的；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（4）不同投标人的谈判响应文件中，项目成员出现同一人的；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（5）不同投标人的谈判响应文件的制作非正常一致的；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（8）不同投标人的谈判响应文件由同一投标人或者同一个人编制的；</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（10）投标人串通投标的其他情形。</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3.4 对谈判响应文件商务部分（投标人资格）进行审查：</w:t>
      </w:r>
      <w:r>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lastRenderedPageBreak/>
        <w:t>3.5 对谈判响应文件技术部分（符合性）进行审查：</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3.5.1 对于商务审查合格的投标人，谈判小组将审查其谈判响应文件技术部分是否对谈判文件规定的事项、格式、条款和技术参数都做出了实质性响应。</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3.5.2 实质性响应的投标是指与谈判文件规定的事项、条款、条件和技术参数相符，没有重大偏离和保留。没有实质性响应谈判文件要求的投标将被拒绝。</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3.6 重大</w:t>
      </w:r>
      <w:r>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（2）谈判响应文件未按谈判文件的规定有效签署和/或加盖公章；</w:t>
      </w:r>
    </w:p>
    <w:p w:rsidR="001F74D4" w:rsidRDefault="00E01D9E">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（3）谈判响应文件载明的项目完成期限超过谈判文件规定的期限；</w:t>
      </w:r>
    </w:p>
    <w:p w:rsidR="001F74D4" w:rsidRDefault="00E01D9E">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（4）谈判响应文件明显不符合谈判文件规定的技术参数、技术标准要求；</w:t>
      </w:r>
    </w:p>
    <w:p w:rsidR="001F74D4" w:rsidRDefault="00E01D9E">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（5）谈判响应文件载明的货物包装方式、检验方法和标准等不符合谈判文件要求；</w:t>
      </w:r>
    </w:p>
    <w:p w:rsidR="001F74D4" w:rsidRDefault="00E01D9E">
      <w:pPr>
        <w:tabs>
          <w:tab w:val="left" w:pos="1920"/>
        </w:tabs>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（6）谈判响应文件附有招标人不能接受的条件；</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（7）不符合谈判文件规定的其他实质性要求。</w:t>
      </w:r>
    </w:p>
    <w:p w:rsidR="001F74D4" w:rsidRDefault="00E01D9E">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 xml:space="preserve">3.7 </w:t>
      </w:r>
      <w:r>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rsidR="001F74D4" w:rsidRDefault="00E01D9E">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 xml:space="preserve">3.8 </w:t>
      </w:r>
      <w:r>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rsidR="001F74D4" w:rsidRDefault="00E01D9E">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3.9 投标报价的审查：谈判小组将对商务审查、技术审查合格的谈判响应文件的报价进行审核，看其是否有计算和累加上的错误。修正错误的原则如下：投标报</w:t>
      </w:r>
      <w:r>
        <w:rPr>
          <w:rFonts w:asciiTheme="minorEastAsia" w:eastAsiaTheme="minorEastAsia" w:hAnsiTheme="minorEastAsia" w:cs="宋体" w:hint="eastAsia"/>
          <w:bCs/>
          <w:sz w:val="24"/>
          <w:lang w:val="zh-CN"/>
        </w:rPr>
        <w:lastRenderedPageBreak/>
        <w:t>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1F74D4" w:rsidRDefault="00E01D9E">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3.10 澄清：谈判小组</w:t>
      </w:r>
      <w:r>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rsidR="001F74D4" w:rsidRDefault="00E01D9E">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rPr>
        <w:t>接受细微偏离有利于采购成功，不应因细微偏离而废标。</w:t>
      </w: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rPr>
        <w:t>3.11</w:t>
      </w:r>
      <w:r>
        <w:rPr>
          <w:rFonts w:asciiTheme="minorEastAsia" w:eastAsiaTheme="minorEastAsia" w:hAnsiTheme="minorEastAsia" w:cs="宋体" w:hint="eastAsia"/>
          <w:sz w:val="24"/>
          <w:lang w:val="zh-CN"/>
        </w:rPr>
        <w:t>首次招标</w:t>
      </w:r>
      <w:r>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Pr>
          <w:rFonts w:asciiTheme="minorEastAsia" w:eastAsiaTheme="minorEastAsia" w:hAnsiTheme="minorEastAsia" w:cs="宋体" w:hint="eastAsia"/>
          <w:bCs/>
          <w:sz w:val="24"/>
          <w:lang w:val="zh-CN"/>
        </w:rPr>
        <w:t>资产管理处招标采购科</w:t>
      </w:r>
      <w:r>
        <w:rPr>
          <w:rFonts w:asciiTheme="minorEastAsia" w:eastAsiaTheme="minorEastAsia" w:hAnsiTheme="minorEastAsia" w:cs="宋体" w:hint="eastAsia"/>
          <w:sz w:val="24"/>
        </w:rPr>
        <w:t>同时在场的情况下直接变更采购方式继续采购，并按下述规定办理：</w:t>
      </w:r>
    </w:p>
    <w:p w:rsidR="001F74D4" w:rsidRDefault="00E01D9E">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rsidR="001F74D4" w:rsidRDefault="00E01D9E">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1F74D4" w:rsidRDefault="00E01D9E">
      <w:pPr>
        <w:spacing w:line="560" w:lineRule="exact"/>
        <w:rPr>
          <w:rFonts w:asciiTheme="minorEastAsia" w:eastAsiaTheme="minorEastAsia" w:hAnsiTheme="minorEastAsia" w:cs="宋体"/>
          <w:sz w:val="24"/>
        </w:rPr>
      </w:pPr>
      <w:r>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（3）只有1家供应商投标，或者经评审只有1家合格供应商的，不得直接变更为单一来源方式采购。采购人需要变更为单一来源方式采购的，应当在废标后向学校采购工作组申请批准。</w:t>
      </w:r>
    </w:p>
    <w:p w:rsidR="001F74D4" w:rsidRDefault="00E01D9E">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3.12评标审查</w:t>
      </w:r>
    </w:p>
    <w:p w:rsidR="001F74D4" w:rsidRDefault="00E01D9E">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3.12.1谈判小组将只对商务（投标人资格）审查和技术（符合性）审查均符合竞争性谈判文件要求的投标进行详细评审。</w:t>
      </w:r>
    </w:p>
    <w:p w:rsidR="001F74D4" w:rsidRDefault="00E01D9E">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 本项目采用最低评标价法评审，</w:t>
      </w:r>
      <w:r>
        <w:rPr>
          <w:rFonts w:asciiTheme="minorEastAsia" w:eastAsiaTheme="minorEastAsia" w:hAnsiTheme="minorEastAsia" w:cs="宋体" w:hint="eastAsia"/>
          <w:color w:val="000000"/>
          <w:sz w:val="24"/>
          <w:szCs w:val="24"/>
          <w:lang w:val="zh-CN"/>
        </w:rPr>
        <w:t>谈判小组将按下述标准</w:t>
      </w:r>
      <w:r>
        <w:rPr>
          <w:rFonts w:asciiTheme="minorEastAsia" w:eastAsiaTheme="minorEastAsia" w:hAnsiTheme="minorEastAsia" w:hint="eastAsia"/>
          <w:bCs/>
          <w:color w:val="000000"/>
          <w:sz w:val="24"/>
          <w:szCs w:val="24"/>
        </w:rPr>
        <w:t>评定成交供应商并对成交候选供应商进行排序。</w:t>
      </w:r>
      <w:r>
        <w:rPr>
          <w:rFonts w:asciiTheme="minorEastAsia" w:eastAsiaTheme="minorEastAsia" w:hAnsiTheme="minorEastAsia" w:cs="宋体" w:hint="eastAsia"/>
          <w:color w:val="000000"/>
          <w:sz w:val="24"/>
          <w:szCs w:val="24"/>
          <w:lang w:val="zh-CN"/>
        </w:rPr>
        <w:t>按评标价由低到高顺序排列，评标价相同的按技术指标优劣顺序排</w:t>
      </w:r>
      <w:r>
        <w:rPr>
          <w:rFonts w:asciiTheme="minorEastAsia" w:eastAsiaTheme="minorEastAsia" w:hAnsiTheme="minorEastAsia" w:cs="宋体" w:hint="eastAsia"/>
          <w:bCs/>
          <w:color w:val="000000"/>
          <w:sz w:val="24"/>
          <w:szCs w:val="24"/>
          <w:lang w:val="zh-CN"/>
        </w:rPr>
        <w:t>列。本项目不接受任何额外捐赠。</w:t>
      </w:r>
    </w:p>
    <w:p w:rsidR="001F74D4" w:rsidRDefault="00E01D9E">
      <w:pPr>
        <w:pStyle w:val="Normal110"/>
        <w:spacing w:line="560" w:lineRule="exact"/>
        <w:rPr>
          <w:rFonts w:asciiTheme="minorEastAsia" w:eastAsiaTheme="minorEastAsia" w:hAnsiTheme="minorEastAsia"/>
          <w:color w:val="000000"/>
          <w:sz w:val="24"/>
          <w:szCs w:val="24"/>
          <w:highlight w:val="white"/>
        </w:rPr>
      </w:pPr>
      <w:r>
        <w:rPr>
          <w:rFonts w:asciiTheme="minorEastAsia" w:eastAsiaTheme="minorEastAsia" w:hAnsiTheme="minorEastAsia" w:cs="宋体" w:hint="eastAsia"/>
          <w:bCs/>
          <w:color w:val="000000"/>
          <w:sz w:val="24"/>
          <w:szCs w:val="24"/>
          <w:lang w:val="zh-CN"/>
        </w:rPr>
        <w:t>3.12.3 在确定成交结果之前，谈判小组将当场向参加谈判的供应商宣布</w:t>
      </w:r>
      <w:r>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1F74D4" w:rsidRDefault="00E01D9E">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四、售后服务要求：</w:t>
      </w:r>
    </w:p>
    <w:p w:rsidR="001F74D4" w:rsidRDefault="00E01D9E">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1.1</w:t>
      </w:r>
      <w:r>
        <w:rPr>
          <w:rFonts w:asciiTheme="minorEastAsia" w:eastAsiaTheme="minorEastAsia" w:hAnsiTheme="minorEastAsia" w:cs="宋体"/>
          <w:color w:val="000000"/>
          <w:sz w:val="24"/>
          <w:highlight w:val="white"/>
          <w:lang w:val="zh-CN"/>
        </w:rPr>
        <w:t xml:space="preserve"> </w:t>
      </w:r>
      <w:bookmarkStart w:id="1" w:name="EBb2c05baa9dd747abab17badc6c6a3648"/>
      <w:r>
        <w:rPr>
          <w:rFonts w:asciiTheme="minorEastAsia" w:eastAsiaTheme="minorEastAsia" w:hAnsiTheme="minorEastAsia" w:cs="宋体" w:hint="eastAsia"/>
          <w:color w:val="000000"/>
          <w:sz w:val="24"/>
          <w:highlight w:val="white"/>
          <w:lang w:val="zh-CN"/>
        </w:rPr>
        <w:t>质保期内免费上门服务，质保期外仅收取成本费。</w:t>
      </w:r>
      <w:bookmarkEnd w:id="1"/>
    </w:p>
    <w:p w:rsidR="001F74D4" w:rsidRDefault="00E01D9E">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1.2 按竞争性谈判文件（需求部分）</w:t>
      </w:r>
      <w:r>
        <w:rPr>
          <w:rFonts w:asciiTheme="minorEastAsia" w:eastAsiaTheme="minorEastAsia" w:hAnsiTheme="minorEastAsia" w:cs="黑体" w:hint="eastAsia"/>
          <w:bCs/>
          <w:color w:val="000000"/>
          <w:sz w:val="24"/>
          <w:highlight w:val="white"/>
          <w:lang w:val="zh-CN"/>
        </w:rPr>
        <w:t>第五章《响应文件构成、要求及格式》中格式四</w:t>
      </w:r>
      <w:r>
        <w:rPr>
          <w:rFonts w:asciiTheme="minorEastAsia" w:eastAsiaTheme="minorEastAsia" w:hAnsiTheme="minorEastAsia"/>
          <w:color w:val="000000"/>
          <w:sz w:val="24"/>
          <w:highlight w:val="white"/>
        </w:rPr>
        <w:t>“</w:t>
      </w:r>
      <w:r>
        <w:rPr>
          <w:rFonts w:asciiTheme="minorEastAsia" w:eastAsiaTheme="minorEastAsia" w:hAnsiTheme="minorEastAsia" w:cs="宋体" w:hint="eastAsia"/>
          <w:color w:val="000000"/>
          <w:sz w:val="24"/>
          <w:highlight w:val="white"/>
          <w:lang w:val="zh-CN"/>
        </w:rPr>
        <w:t>售后服务承诺书（格式）</w:t>
      </w:r>
      <w:r>
        <w:rPr>
          <w:rFonts w:asciiTheme="minorEastAsia" w:eastAsiaTheme="minorEastAsia" w:hAnsiTheme="minorEastAsia"/>
          <w:color w:val="000000"/>
          <w:sz w:val="24"/>
          <w:highlight w:val="white"/>
        </w:rPr>
        <w:t>”</w:t>
      </w:r>
      <w:r>
        <w:rPr>
          <w:rFonts w:asciiTheme="minorEastAsia" w:eastAsiaTheme="minorEastAsia" w:hAnsiTheme="minorEastAsia" w:cs="宋体" w:hint="eastAsia"/>
          <w:color w:val="000000"/>
          <w:sz w:val="24"/>
          <w:highlight w:val="white"/>
          <w:lang w:val="zh-CN"/>
        </w:rPr>
        <w:t>的规定提供完整的售后服务方案。</w:t>
      </w:r>
    </w:p>
    <w:p w:rsidR="001F74D4" w:rsidRDefault="00E01D9E">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五、响应文件份数：</w:t>
      </w:r>
    </w:p>
    <w:p w:rsidR="001F74D4" w:rsidRDefault="00E01D9E">
      <w:pPr>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w:t>
      </w:r>
      <w:r>
        <w:rPr>
          <w:rFonts w:asciiTheme="minorEastAsia" w:eastAsiaTheme="minorEastAsia" w:hAnsiTheme="minorEastAsia" w:cs="宋体" w:hint="eastAsia"/>
          <w:bCs/>
          <w:color w:val="000000"/>
          <w:sz w:val="24"/>
          <w:highlight w:val="white"/>
          <w:lang w:val="zh-CN"/>
        </w:rPr>
        <w:lastRenderedPageBreak/>
        <w:t>1份、副本2份。同时附投标文件U盘（不作为投标文件必备内容），未中标的当场退还，中标的合同签订后退还。报价文件若有缺失、无效或者不符合谈判文件要求，将导致其报价被拒绝。</w:t>
      </w:r>
    </w:p>
    <w:p w:rsidR="001F74D4" w:rsidRDefault="00E01D9E">
      <w:pPr>
        <w:tabs>
          <w:tab w:val="left" w:pos="900"/>
        </w:tabs>
        <w:spacing w:line="560" w:lineRule="exact"/>
        <w:rPr>
          <w:rFonts w:asciiTheme="minorEastAsia" w:eastAsiaTheme="minorEastAsia" w:hAnsiTheme="minorEastAsia"/>
          <w:b/>
          <w:sz w:val="24"/>
        </w:rPr>
      </w:pPr>
      <w:r>
        <w:rPr>
          <w:rFonts w:asciiTheme="minorEastAsia" w:eastAsiaTheme="minorEastAsia" w:hAnsiTheme="minorEastAsia" w:hint="eastAsia"/>
          <w:b/>
          <w:sz w:val="24"/>
        </w:rPr>
        <w:t>六、其他要求：</w:t>
      </w:r>
    </w:p>
    <w:p w:rsidR="001F74D4" w:rsidRDefault="00E01D9E">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6.1 供应商应对</w:t>
      </w:r>
      <w:r>
        <w:rPr>
          <w:rFonts w:asciiTheme="minorEastAsia" w:eastAsiaTheme="minorEastAsia" w:hAnsiTheme="minorEastAsia"/>
          <w:color w:val="000000"/>
          <w:sz w:val="24"/>
          <w:highlight w:val="white"/>
          <w:lang w:val="zh-CN"/>
        </w:rPr>
        <w:t>“</w:t>
      </w:r>
      <w:r>
        <w:rPr>
          <w:rFonts w:asciiTheme="minorEastAsia" w:eastAsiaTheme="minorEastAsia" w:hAnsiTheme="minorEastAsia" w:cs="宋体" w:hint="eastAsia"/>
          <w:color w:val="000000"/>
          <w:sz w:val="24"/>
          <w:highlight w:val="white"/>
          <w:lang w:val="zh-CN"/>
        </w:rPr>
        <w:t>货物需求及技术规格要求</w:t>
      </w:r>
      <w:r>
        <w:rPr>
          <w:rFonts w:asciiTheme="minorEastAsia" w:eastAsiaTheme="minorEastAsia" w:hAnsiTheme="minorEastAsia"/>
          <w:color w:val="000000"/>
          <w:sz w:val="24"/>
          <w:highlight w:val="white"/>
          <w:lang w:val="zh-CN"/>
        </w:rPr>
        <w:t>”</w:t>
      </w:r>
      <w:r>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1F74D4" w:rsidRDefault="00E01D9E">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黑体" w:hint="eastAsia"/>
          <w:color w:val="000000"/>
          <w:sz w:val="24"/>
          <w:highlight w:val="white"/>
          <w:lang w:val="zh-CN"/>
        </w:rPr>
        <w:t xml:space="preserve">6.2 </w:t>
      </w:r>
      <w:r>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1F74D4" w:rsidRDefault="00E01D9E">
      <w:pPr>
        <w:spacing w:line="560" w:lineRule="exact"/>
        <w:rPr>
          <w:rFonts w:ascii="宋体" w:hAnsi="宋体"/>
          <w:bCs/>
          <w:color w:val="000000"/>
          <w:sz w:val="24"/>
          <w:lang w:val="zh-CN"/>
        </w:rPr>
      </w:pPr>
      <w:r>
        <w:rPr>
          <w:rFonts w:asciiTheme="minorEastAsia" w:eastAsiaTheme="minorEastAsia" w:hAnsiTheme="minorEastAsia" w:cs="黑体" w:hint="eastAsia"/>
          <w:bCs/>
          <w:color w:val="000000"/>
          <w:sz w:val="24"/>
          <w:highlight w:val="white"/>
          <w:lang w:val="zh-CN"/>
        </w:rPr>
        <w:t>6.3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Pr>
          <w:rFonts w:ascii="宋体" w:hAnsi="宋体" w:cs="黑体" w:hint="eastAsia"/>
          <w:bCs/>
          <w:color w:val="000000"/>
          <w:sz w:val="24"/>
          <w:highlight w:val="white"/>
          <w:lang w:val="zh-CN"/>
        </w:rPr>
        <w:t>求。</w:t>
      </w:r>
    </w:p>
    <w:p w:rsidR="001F74D4" w:rsidRDefault="001F74D4">
      <w:pPr>
        <w:spacing w:line="560" w:lineRule="exact"/>
        <w:rPr>
          <w:rFonts w:ascii="??_GB2312" w:eastAsiaTheme="minorEastAsia"/>
          <w:sz w:val="24"/>
        </w:rPr>
      </w:pPr>
    </w:p>
    <w:p w:rsidR="001F74D4" w:rsidRDefault="00E01D9E">
      <w:pPr>
        <w:spacing w:line="560" w:lineRule="exact"/>
        <w:jc w:val="center"/>
        <w:rPr>
          <w:rFonts w:asciiTheme="minorEastAsia" w:eastAsiaTheme="minorEastAsia" w:hAnsiTheme="minorEastAsia"/>
          <w:b/>
          <w:bCs/>
          <w:sz w:val="36"/>
        </w:rPr>
      </w:pPr>
      <w:r>
        <w:rPr>
          <w:rFonts w:asciiTheme="minorEastAsia" w:eastAsiaTheme="minorEastAsia" w:hAnsiTheme="minorEastAsia" w:hint="eastAsia"/>
          <w:b/>
          <w:bCs/>
          <w:sz w:val="36"/>
        </w:rPr>
        <w:t xml:space="preserve">第四章 </w:t>
      </w:r>
      <w:r>
        <w:rPr>
          <w:rFonts w:asciiTheme="minorEastAsia" w:eastAsiaTheme="minorEastAsia" w:hAnsiTheme="minorEastAsia"/>
          <w:b/>
          <w:bCs/>
          <w:sz w:val="36"/>
        </w:rPr>
        <w:t xml:space="preserve"> </w:t>
      </w:r>
      <w:r>
        <w:rPr>
          <w:rFonts w:asciiTheme="minorEastAsia" w:eastAsiaTheme="minorEastAsia" w:hAnsiTheme="minorEastAsia" w:hint="eastAsia"/>
          <w:b/>
          <w:bCs/>
          <w:sz w:val="36"/>
        </w:rPr>
        <w:t>采购合同书格式</w:t>
      </w:r>
    </w:p>
    <w:p w:rsidR="001F74D4" w:rsidRDefault="001F74D4">
      <w:pPr>
        <w:rPr>
          <w:rFonts w:ascii="宋体"/>
          <w:sz w:val="24"/>
          <w:lang w:val="zh-CN"/>
        </w:rPr>
      </w:pP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合同编号：</w:t>
      </w:r>
      <w:r>
        <w:rPr>
          <w:rFonts w:asciiTheme="minorEastAsia" w:eastAsiaTheme="minorEastAsia" w:hAnsiTheme="minorEastAsia" w:cs="宋体"/>
          <w:sz w:val="24"/>
          <w:highlight w:val="white"/>
          <w:lang w:val="zh-CN"/>
        </w:rPr>
        <w:t xml:space="preserve"> </w:t>
      </w:r>
    </w:p>
    <w:p w:rsidR="001F74D4" w:rsidRDefault="00E01D9E">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签订地点：</w:t>
      </w:r>
      <w:r>
        <w:rPr>
          <w:rFonts w:asciiTheme="minorEastAsia" w:eastAsiaTheme="minorEastAsia" w:hAnsiTheme="minorEastAsia" w:cs="宋体" w:hint="eastAsia"/>
          <w:sz w:val="24"/>
          <w:lang w:val="zh-CN"/>
        </w:rPr>
        <w:t>长春市延安大街2055号</w:t>
      </w: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签订日期：   年</w:t>
      </w: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月</w:t>
      </w: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日</w:t>
      </w:r>
      <w:r>
        <w:rPr>
          <w:rFonts w:asciiTheme="minorEastAsia" w:eastAsiaTheme="minorEastAsia" w:hAnsiTheme="minorEastAsia" w:cs="宋体"/>
          <w:sz w:val="24"/>
          <w:highlight w:val="white"/>
          <w:lang w:val="zh-CN"/>
        </w:rPr>
        <w:t xml:space="preserve"> </w:t>
      </w:r>
    </w:p>
    <w:p w:rsidR="001F74D4" w:rsidRDefault="00E01D9E">
      <w:pPr>
        <w:spacing w:line="560" w:lineRule="exact"/>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highlight w:val="white"/>
          <w:lang w:val="zh-CN"/>
        </w:rPr>
        <w:t>XXX项目，经以编号为</w:t>
      </w:r>
      <w:r>
        <w:rPr>
          <w:rFonts w:asciiTheme="minorEastAsia" w:eastAsiaTheme="minorEastAsia" w:hAnsiTheme="minorEastAsia" w:hint="eastAsia"/>
          <w:sz w:val="24"/>
        </w:rPr>
        <w:t>XXX</w:t>
      </w:r>
      <w:r>
        <w:rPr>
          <w:rFonts w:asciiTheme="minorEastAsia" w:eastAsiaTheme="minorEastAsia" w:hAnsiTheme="minorEastAsia" w:cs="宋体" w:hint="eastAsia"/>
          <w:sz w:val="24"/>
          <w:highlight w:val="white"/>
          <w:lang w:val="zh-CN"/>
        </w:rPr>
        <w:t>的竞争性谈判文件在国内竞争性谈判采购，谈判小组评定</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u w:val="single"/>
          <w:lang w:val="zh-CN"/>
        </w:rPr>
        <w:t>（供方名称）</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1F74D4" w:rsidRDefault="00E01D9E">
      <w:pPr>
        <w:spacing w:line="560" w:lineRule="exact"/>
        <w:ind w:firstLine="482"/>
        <w:rPr>
          <w:rFonts w:asciiTheme="minorEastAsia" w:eastAsiaTheme="minorEastAsia" w:hAnsiTheme="minorEastAsia" w:cs="宋体"/>
          <w:sz w:val="24"/>
          <w:lang w:val="zh-CN"/>
        </w:rPr>
      </w:pPr>
      <w:r>
        <w:rPr>
          <w:rFonts w:asciiTheme="minorEastAsia" w:eastAsiaTheme="minorEastAsia" w:hAnsiTheme="minorEastAsia" w:cs="宋体"/>
          <w:b/>
          <w:bCs/>
          <w:sz w:val="24"/>
          <w:highlight w:val="white"/>
          <w:lang w:val="zh-CN"/>
        </w:rPr>
        <w:t>1.</w:t>
      </w:r>
      <w:r>
        <w:rPr>
          <w:rFonts w:asciiTheme="minorEastAsia" w:eastAsiaTheme="minorEastAsia" w:hAnsiTheme="minorEastAsia" w:cs="宋体" w:hint="eastAsia"/>
          <w:b/>
          <w:bCs/>
          <w:sz w:val="24"/>
          <w:highlight w:val="white"/>
          <w:lang w:val="zh-CN"/>
        </w:rPr>
        <w:t>合同标的</w:t>
      </w:r>
      <w:r>
        <w:rPr>
          <w:rFonts w:asciiTheme="minorEastAsia" w:eastAsiaTheme="minorEastAsia" w:hAnsiTheme="minorEastAsia" w:cs="宋体" w:hint="eastAsia"/>
          <w:sz w:val="24"/>
          <w:highlight w:val="white"/>
          <w:lang w:val="zh-CN"/>
        </w:rPr>
        <w:t>：</w:t>
      </w:r>
      <w:r>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1F74D4">
        <w:tc>
          <w:tcPr>
            <w:tcW w:w="1124"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ind w:firstLine="24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单价</w:t>
            </w:r>
            <w:r>
              <w:rPr>
                <w:rFonts w:asciiTheme="minorEastAsia" w:eastAsiaTheme="minorEastAsia" w:hAnsiTheme="minorEastAsia" w:cs="宋体"/>
                <w:sz w:val="24"/>
                <w:highlight w:val="white"/>
                <w:lang w:val="zh-CN"/>
              </w:rPr>
              <w:t>(</w:t>
            </w:r>
            <w:r>
              <w:rPr>
                <w:rFonts w:asciiTheme="minorEastAsia" w:eastAsiaTheme="minorEastAsia" w:hAnsiTheme="minorEastAsia" w:cs="宋体" w:hint="eastAsia"/>
                <w:sz w:val="24"/>
                <w:highlight w:val="white"/>
                <w:lang w:val="zh-CN"/>
              </w:rPr>
              <w:t>元</w:t>
            </w:r>
            <w:r>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highlight w:val="white"/>
                <w:lang w:val="zh-CN"/>
              </w:rPr>
              <w:t>合计</w:t>
            </w:r>
            <w:r>
              <w:rPr>
                <w:rFonts w:asciiTheme="minorEastAsia" w:eastAsiaTheme="minorEastAsia" w:hAnsiTheme="minorEastAsia" w:cs="宋体"/>
                <w:sz w:val="24"/>
                <w:highlight w:val="white"/>
                <w:lang w:val="zh-CN"/>
              </w:rPr>
              <w:t>(</w:t>
            </w:r>
            <w:r>
              <w:rPr>
                <w:rFonts w:asciiTheme="minorEastAsia" w:eastAsiaTheme="minorEastAsia" w:hAnsiTheme="minorEastAsia" w:cs="宋体" w:hint="eastAsia"/>
                <w:sz w:val="24"/>
                <w:highlight w:val="white"/>
                <w:lang w:val="zh-CN"/>
              </w:rPr>
              <w:t>元</w:t>
            </w:r>
            <w:r>
              <w:rPr>
                <w:rFonts w:asciiTheme="minorEastAsia" w:eastAsiaTheme="minorEastAsia" w:hAnsiTheme="minorEastAsia" w:cs="宋体"/>
                <w:sz w:val="24"/>
                <w:highlight w:val="white"/>
                <w:lang w:val="zh-CN"/>
              </w:rPr>
              <w:t>)</w:t>
            </w:r>
          </w:p>
        </w:tc>
      </w:tr>
      <w:tr w:rsidR="001F74D4">
        <w:trPr>
          <w:trHeight w:val="484"/>
        </w:trPr>
        <w:tc>
          <w:tcPr>
            <w:tcW w:w="1124"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F74D4" w:rsidRDefault="001F74D4">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1F74D4" w:rsidRDefault="001F74D4">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r>
      <w:tr w:rsidR="001F74D4">
        <w:trPr>
          <w:trHeight w:val="458"/>
        </w:trPr>
        <w:tc>
          <w:tcPr>
            <w:tcW w:w="1124"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1F74D4" w:rsidRDefault="001F74D4">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1F74D4" w:rsidRDefault="001F74D4">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1F74D4" w:rsidRDefault="001F74D4">
            <w:pPr>
              <w:spacing w:line="560" w:lineRule="exact"/>
              <w:rPr>
                <w:rFonts w:asciiTheme="minorEastAsia" w:eastAsiaTheme="minorEastAsia" w:hAnsiTheme="minorEastAsia"/>
                <w:sz w:val="24"/>
                <w:lang w:val="zh-CN"/>
              </w:rPr>
            </w:pPr>
          </w:p>
        </w:tc>
      </w:tr>
    </w:tbl>
    <w:p w:rsidR="001F74D4" w:rsidRDefault="00E01D9E">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2.</w:t>
      </w:r>
      <w:r>
        <w:rPr>
          <w:rFonts w:asciiTheme="minorEastAsia" w:eastAsiaTheme="minorEastAsia" w:hAnsiTheme="minorEastAsia" w:cs="宋体" w:hint="eastAsia"/>
          <w:b/>
          <w:bCs/>
          <w:sz w:val="24"/>
          <w:highlight w:val="white"/>
          <w:lang w:val="zh-CN"/>
        </w:rPr>
        <w:t>合同价格：</w:t>
      </w:r>
      <w:r>
        <w:rPr>
          <w:rFonts w:asciiTheme="minorEastAsia" w:eastAsiaTheme="minorEastAsia" w:hAnsiTheme="minorEastAsia" w:cs="宋体" w:hint="eastAsia"/>
          <w:sz w:val="24"/>
          <w:highlight w:val="white"/>
          <w:lang w:val="zh-CN"/>
        </w:rPr>
        <w:t>人民币（大写）</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元，（小写）</w:t>
      </w:r>
      <w:r>
        <w:rPr>
          <w:rFonts w:asciiTheme="minorEastAsia" w:eastAsiaTheme="minorEastAsia" w:hAnsiTheme="minorEastAsia" w:cs="宋体" w:hint="eastAsia"/>
          <w:sz w:val="24"/>
          <w:highlight w:val="white"/>
          <w:u w:val="single"/>
          <w:lang w:val="zh-CN"/>
        </w:rPr>
        <w:t>￥</w:t>
      </w:r>
      <w:r>
        <w:rPr>
          <w:rFonts w:asciiTheme="minorEastAsia" w:eastAsiaTheme="minorEastAsia" w:hAnsiTheme="minorEastAsia" w:cs="宋体"/>
          <w:sz w:val="24"/>
          <w:highlight w:val="white"/>
          <w:u w:val="single"/>
          <w:lang w:val="zh-CN"/>
        </w:rPr>
        <w:t xml:space="preserve">:            </w:t>
      </w:r>
      <w:r>
        <w:rPr>
          <w:rFonts w:asciiTheme="minorEastAsia" w:eastAsiaTheme="minorEastAsia" w:hAnsiTheme="minorEastAsia" w:cs="宋体" w:hint="eastAsia"/>
          <w:sz w:val="24"/>
          <w:highlight w:val="white"/>
          <w:lang w:val="zh-CN"/>
        </w:rPr>
        <w:t>元。</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3.</w:t>
      </w:r>
      <w:r>
        <w:rPr>
          <w:rFonts w:asciiTheme="minorEastAsia" w:eastAsiaTheme="minorEastAsia" w:hAnsiTheme="minorEastAsia" w:cs="宋体" w:hint="eastAsia"/>
          <w:b/>
          <w:bCs/>
          <w:sz w:val="24"/>
          <w:highlight w:val="white"/>
          <w:lang w:val="zh-CN"/>
        </w:rPr>
        <w:t>交货地点、时间、方式</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3.1</w:t>
      </w:r>
      <w:r>
        <w:rPr>
          <w:rFonts w:asciiTheme="minorEastAsia" w:eastAsiaTheme="minorEastAsia" w:hAnsiTheme="minorEastAsia" w:cs="宋体" w:hint="eastAsia"/>
          <w:sz w:val="24"/>
          <w:highlight w:val="white"/>
          <w:lang w:val="zh-CN"/>
        </w:rPr>
        <w:t>服务时间：</w:t>
      </w:r>
      <w:r>
        <w:rPr>
          <w:rFonts w:asciiTheme="minorEastAsia" w:eastAsiaTheme="minorEastAsia" w:hAnsiTheme="minorEastAsia" w:cs="宋体" w:hint="eastAsia"/>
          <w:sz w:val="24"/>
          <w:lang w:val="zh-CN"/>
        </w:rPr>
        <w:t>按采购人要求执行。</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3.2</w:t>
      </w:r>
      <w:r>
        <w:rPr>
          <w:rFonts w:asciiTheme="minorEastAsia" w:eastAsiaTheme="minorEastAsia" w:hAnsiTheme="minorEastAsia" w:cs="宋体" w:hint="eastAsia"/>
          <w:sz w:val="24"/>
          <w:highlight w:val="white"/>
          <w:lang w:val="zh-CN"/>
        </w:rPr>
        <w:t>服务地点：</w:t>
      </w:r>
      <w:r>
        <w:rPr>
          <w:rFonts w:asciiTheme="minorEastAsia" w:eastAsiaTheme="minorEastAsia" w:hAnsiTheme="minorEastAsia" w:cs="宋体" w:hint="eastAsia"/>
          <w:sz w:val="24"/>
          <w:lang w:val="zh-CN"/>
        </w:rPr>
        <w:t>采购人指定地点。</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3.3 </w:t>
      </w:r>
      <w:r>
        <w:rPr>
          <w:rFonts w:asciiTheme="minorEastAsia" w:eastAsiaTheme="minorEastAsia" w:hAnsiTheme="minorEastAsia" w:cs="宋体" w:hint="eastAsia"/>
          <w:sz w:val="24"/>
          <w:highlight w:val="white"/>
          <w:lang w:val="zh-CN"/>
        </w:rPr>
        <w:t>服务方式：</w:t>
      </w:r>
      <w:r>
        <w:rPr>
          <w:rFonts w:asciiTheme="minorEastAsia" w:eastAsiaTheme="minorEastAsia" w:hAnsiTheme="minorEastAsia"/>
          <w:sz w:val="24"/>
          <w:lang w:val="zh-CN"/>
        </w:rPr>
        <w:t xml:space="preserve"> </w:t>
      </w:r>
      <w:r>
        <w:rPr>
          <w:rFonts w:asciiTheme="minorEastAsia" w:eastAsiaTheme="minorEastAsia" w:hAnsiTheme="minorEastAsia" w:hint="eastAsia"/>
          <w:sz w:val="24"/>
          <w:lang w:val="zh-CN"/>
        </w:rPr>
        <w:t>按采购人要求执行。</w:t>
      </w:r>
    </w:p>
    <w:p w:rsidR="001F74D4" w:rsidRDefault="00E01D9E">
      <w:pPr>
        <w:spacing w:line="560" w:lineRule="exact"/>
        <w:ind w:firstLine="482"/>
        <w:rPr>
          <w:rFonts w:asciiTheme="minorEastAsia" w:eastAsiaTheme="minorEastAsia" w:hAnsiTheme="minorEastAsia" w:cs="宋体"/>
          <w:b/>
          <w:bCs/>
          <w:sz w:val="24"/>
          <w:lang w:val="zh-CN"/>
        </w:rPr>
      </w:pPr>
      <w:r>
        <w:rPr>
          <w:rFonts w:asciiTheme="minorEastAsia" w:eastAsiaTheme="minorEastAsia" w:hAnsiTheme="minorEastAsia" w:cs="宋体"/>
          <w:b/>
          <w:bCs/>
          <w:sz w:val="24"/>
          <w:highlight w:val="white"/>
          <w:lang w:val="zh-CN"/>
        </w:rPr>
        <w:t>4.</w:t>
      </w:r>
      <w:r>
        <w:rPr>
          <w:rFonts w:asciiTheme="minorEastAsia" w:eastAsiaTheme="minorEastAsia" w:hAnsiTheme="minorEastAsia" w:cs="宋体" w:hint="eastAsia"/>
          <w:b/>
          <w:bCs/>
          <w:sz w:val="24"/>
          <w:highlight w:val="white"/>
          <w:lang w:val="zh-CN"/>
        </w:rPr>
        <w:t>付款条件和方式</w:t>
      </w:r>
      <w:r>
        <w:rPr>
          <w:rFonts w:asciiTheme="minorEastAsia" w:eastAsiaTheme="minorEastAsia" w:hAnsiTheme="minorEastAsia" w:cs="宋体"/>
          <w:b/>
          <w:bCs/>
          <w:sz w:val="24"/>
          <w:highlight w:val="white"/>
          <w:lang w:val="zh-CN"/>
        </w:rPr>
        <w:t xml:space="preserve">: </w:t>
      </w:r>
    </w:p>
    <w:p w:rsidR="001F74D4" w:rsidRDefault="00E01D9E">
      <w:pPr>
        <w:spacing w:line="560" w:lineRule="exact"/>
        <w:rPr>
          <w:rFonts w:asciiTheme="minorEastAsia" w:eastAsiaTheme="minorEastAsia" w:hAnsiTheme="minorEastAsia"/>
          <w:b/>
          <w:bCs/>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hint="eastAsia"/>
          <w:sz w:val="24"/>
          <w:lang w:val="zh-CN"/>
        </w:rPr>
        <w:t>依照合同原定执行。</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5</w:t>
      </w:r>
      <w:r>
        <w:rPr>
          <w:rFonts w:asciiTheme="minorEastAsia" w:eastAsiaTheme="minorEastAsia" w:hAnsiTheme="minorEastAsia" w:cs="宋体" w:hint="eastAsia"/>
          <w:b/>
          <w:bCs/>
          <w:sz w:val="24"/>
          <w:highlight w:val="white"/>
          <w:lang w:val="zh-CN"/>
        </w:rPr>
        <w:t>．履约保证金</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5.1 </w:t>
      </w:r>
      <w:r>
        <w:rPr>
          <w:rFonts w:asciiTheme="minorEastAsia" w:eastAsiaTheme="minorEastAsia" w:hAnsiTheme="minorEastAsia" w:cs="宋体" w:hint="eastAsia"/>
          <w:sz w:val="24"/>
          <w:highlight w:val="white"/>
          <w:lang w:val="zh-CN"/>
        </w:rPr>
        <w:t>在签署本合同之前，供方应向</w:t>
      </w:r>
      <w:r>
        <w:rPr>
          <w:rFonts w:asciiTheme="minorEastAsia" w:eastAsiaTheme="minorEastAsia" w:hAnsiTheme="minorEastAsia" w:cs="宋体" w:hint="eastAsia"/>
          <w:b/>
          <w:bCs/>
          <w:sz w:val="24"/>
          <w:highlight w:val="white"/>
          <w:lang w:val="zh-CN"/>
        </w:rPr>
        <w:t>需方</w:t>
      </w:r>
      <w:r>
        <w:rPr>
          <w:rFonts w:asciiTheme="minorEastAsia" w:eastAsiaTheme="minorEastAsia" w:hAnsiTheme="minorEastAsia" w:cs="宋体" w:hint="eastAsia"/>
          <w:sz w:val="24"/>
          <w:highlight w:val="white"/>
          <w:lang w:val="zh-CN"/>
        </w:rPr>
        <w:t>提交合同总价</w:t>
      </w:r>
      <w:r>
        <w:rPr>
          <w:rFonts w:asciiTheme="minorEastAsia" w:eastAsiaTheme="minorEastAsia" w:hAnsiTheme="minorEastAsia" w:cs="宋体"/>
          <w:sz w:val="24"/>
          <w:highlight w:val="white"/>
          <w:lang w:val="zh-CN"/>
        </w:rPr>
        <w:t>5%</w:t>
      </w:r>
      <w:r>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5.2 </w:t>
      </w:r>
      <w:r>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 xml:space="preserve">5.3 </w:t>
      </w:r>
      <w:r>
        <w:rPr>
          <w:rFonts w:asciiTheme="minorEastAsia" w:eastAsiaTheme="minorEastAsia" w:hAnsiTheme="minorEastAsia" w:cs="宋体" w:hint="eastAsia"/>
          <w:sz w:val="24"/>
          <w:highlight w:val="white"/>
          <w:lang w:val="zh-CN"/>
        </w:rPr>
        <w:t>履约保证金由需方在项目验收合格后30日内返还，不计利息。</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6.</w:t>
      </w:r>
      <w:r>
        <w:rPr>
          <w:rFonts w:asciiTheme="minorEastAsia" w:eastAsiaTheme="minorEastAsia" w:hAnsiTheme="minorEastAsia" w:cs="宋体" w:hint="eastAsia"/>
          <w:b/>
          <w:bCs/>
          <w:sz w:val="24"/>
          <w:highlight w:val="white"/>
          <w:lang w:val="zh-CN"/>
        </w:rPr>
        <w:t>质量保证金</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(不要求)</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7.</w:t>
      </w:r>
      <w:r>
        <w:rPr>
          <w:rFonts w:asciiTheme="minorEastAsia" w:eastAsiaTheme="minorEastAsia" w:hAnsiTheme="minorEastAsia" w:cs="宋体" w:hint="eastAsia"/>
          <w:b/>
          <w:bCs/>
          <w:sz w:val="24"/>
          <w:highlight w:val="white"/>
          <w:lang w:val="zh-CN"/>
        </w:rPr>
        <w:t>合同补充条款：</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宋体"/>
          <w:b/>
          <w:bCs/>
          <w:sz w:val="24"/>
          <w:highlight w:val="white"/>
          <w:lang w:val="zh-CN"/>
        </w:rPr>
        <w:t>8.</w:t>
      </w:r>
      <w:r>
        <w:rPr>
          <w:rFonts w:asciiTheme="minorEastAsia" w:eastAsiaTheme="minorEastAsia" w:hAnsiTheme="minorEastAsia" w:cs="宋体" w:hint="eastAsia"/>
          <w:b/>
          <w:bCs/>
          <w:sz w:val="24"/>
          <w:highlight w:val="white"/>
          <w:lang w:val="zh-CN"/>
        </w:rPr>
        <w:t>争议解决方式：</w:t>
      </w:r>
      <w:r>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1F74D4" w:rsidRDefault="00E01D9E">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9</w:t>
      </w:r>
      <w:r>
        <w:rPr>
          <w:rFonts w:asciiTheme="minorEastAsia" w:eastAsiaTheme="minorEastAsia" w:hAnsiTheme="minorEastAsia" w:cs="宋体" w:hint="eastAsia"/>
          <w:b/>
          <w:bCs/>
          <w:sz w:val="24"/>
          <w:highlight w:val="white"/>
          <w:lang w:val="zh-CN"/>
        </w:rPr>
        <w:t>．合同构成：</w:t>
      </w:r>
      <w:r>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9.1</w:t>
      </w:r>
      <w:r>
        <w:rPr>
          <w:rFonts w:asciiTheme="minorEastAsia" w:eastAsiaTheme="minorEastAsia" w:hAnsiTheme="minorEastAsia" w:cs="宋体" w:hint="eastAsia"/>
          <w:sz w:val="24"/>
          <w:highlight w:val="white"/>
          <w:lang w:val="zh-CN"/>
        </w:rPr>
        <w:t>本合同书；</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9.2</w:t>
      </w:r>
      <w:r>
        <w:rPr>
          <w:rFonts w:asciiTheme="minorEastAsia" w:eastAsiaTheme="minorEastAsia" w:hAnsiTheme="minorEastAsia" w:cs="宋体" w:hint="eastAsia"/>
          <w:sz w:val="24"/>
          <w:highlight w:val="white"/>
          <w:lang w:val="zh-CN"/>
        </w:rPr>
        <w:t>成交通知书；</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lastRenderedPageBreak/>
        <w:t>9.3</w:t>
      </w:r>
      <w:r>
        <w:rPr>
          <w:rFonts w:asciiTheme="minorEastAsia" w:eastAsiaTheme="minorEastAsia" w:hAnsiTheme="minorEastAsia" w:cs="宋体" w:hint="eastAsia"/>
          <w:sz w:val="24"/>
          <w:highlight w:val="white"/>
          <w:lang w:val="zh-CN"/>
        </w:rPr>
        <w:t>谈判文件及澄清、修改、补遗文件；</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9.4</w:t>
      </w:r>
      <w:r>
        <w:rPr>
          <w:rFonts w:asciiTheme="minorEastAsia" w:eastAsiaTheme="minorEastAsia" w:hAnsiTheme="minorEastAsia" w:cs="宋体" w:hint="eastAsia"/>
          <w:sz w:val="24"/>
          <w:highlight w:val="white"/>
          <w:lang w:val="zh-CN"/>
        </w:rPr>
        <w:t>供方的响应文件及书面澄清、说明、补正文件；</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9.5</w:t>
      </w:r>
      <w:r>
        <w:rPr>
          <w:rFonts w:asciiTheme="minorEastAsia" w:eastAsiaTheme="minorEastAsia" w:hAnsiTheme="minorEastAsia" w:cs="宋体" w:hint="eastAsia"/>
          <w:sz w:val="24"/>
          <w:highlight w:val="white"/>
          <w:lang w:val="zh-CN"/>
        </w:rPr>
        <w:t>产品样本、样品（样机）、说明书、图纸等有关资料；</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9.6</w:t>
      </w:r>
      <w:r>
        <w:rPr>
          <w:rFonts w:asciiTheme="minorEastAsia" w:eastAsiaTheme="minorEastAsia" w:hAnsiTheme="minorEastAsia" w:cs="宋体" w:hint="eastAsia"/>
          <w:sz w:val="24"/>
          <w:highlight w:val="white"/>
          <w:lang w:val="zh-CN"/>
        </w:rPr>
        <w:t>验收报告单；</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sz w:val="24"/>
          <w:highlight w:val="white"/>
          <w:lang w:val="zh-CN"/>
        </w:rPr>
        <w:t>9.7</w:t>
      </w:r>
      <w:r>
        <w:rPr>
          <w:rFonts w:asciiTheme="minorEastAsia" w:eastAsiaTheme="minorEastAsia" w:hAnsiTheme="minorEastAsia" w:cs="宋体" w:hint="eastAsia"/>
          <w:sz w:val="24"/>
          <w:highlight w:val="white"/>
          <w:lang w:val="zh-CN"/>
        </w:rPr>
        <w:t>合同的其它附件。</w:t>
      </w:r>
    </w:p>
    <w:p w:rsidR="001F74D4" w:rsidRDefault="00E01D9E">
      <w:pPr>
        <w:spacing w:line="560" w:lineRule="exact"/>
        <w:ind w:firstLine="480"/>
        <w:rPr>
          <w:rFonts w:asciiTheme="minorEastAsia" w:eastAsiaTheme="minorEastAsia" w:hAnsiTheme="minorEastAsia"/>
          <w:sz w:val="24"/>
          <w:lang w:val="zh-CN"/>
        </w:rPr>
      </w:pPr>
      <w:r>
        <w:rPr>
          <w:rFonts w:asciiTheme="minorEastAsia" w:eastAsiaTheme="minorEastAsia" w:hAnsiTheme="minorEastAsia" w:cs="宋体" w:hint="eastAsia"/>
          <w:sz w:val="24"/>
          <w:highlight w:val="white"/>
          <w:lang w:val="zh-CN"/>
        </w:rPr>
        <w:t>上述组成合同的文件如有不一致之处，以日期在后的为准。</w:t>
      </w:r>
    </w:p>
    <w:p w:rsidR="001F74D4" w:rsidRDefault="00E01D9E">
      <w:pPr>
        <w:spacing w:line="560" w:lineRule="exact"/>
        <w:rPr>
          <w:rFonts w:asciiTheme="minorEastAsia" w:eastAsiaTheme="minorEastAsia" w:hAnsiTheme="minorEastAsia" w:cs="宋体"/>
          <w:sz w:val="24"/>
          <w:lang w:val="zh-CN"/>
        </w:rPr>
      </w:pPr>
      <w:r>
        <w:rPr>
          <w:rFonts w:asciiTheme="minorEastAsia" w:eastAsiaTheme="minorEastAsia" w:hAnsiTheme="minorEastAsia" w:cs="宋体"/>
          <w:sz w:val="24"/>
          <w:highlight w:val="white"/>
          <w:lang w:val="zh-CN"/>
        </w:rPr>
        <w:t xml:space="preserve">   </w:t>
      </w:r>
      <w:r>
        <w:rPr>
          <w:rFonts w:asciiTheme="minorEastAsia" w:eastAsiaTheme="minorEastAsia" w:hAnsiTheme="minorEastAsia" w:cs="宋体"/>
          <w:b/>
          <w:bCs/>
          <w:sz w:val="24"/>
          <w:highlight w:val="white"/>
          <w:lang w:val="zh-CN"/>
        </w:rPr>
        <w:t xml:space="preserve"> 10.</w:t>
      </w:r>
      <w:r>
        <w:rPr>
          <w:rFonts w:asciiTheme="minorEastAsia" w:eastAsiaTheme="minorEastAsia" w:hAnsiTheme="minorEastAsia" w:cs="宋体" w:hint="eastAsia"/>
          <w:b/>
          <w:bCs/>
          <w:sz w:val="24"/>
          <w:highlight w:val="white"/>
          <w:lang w:val="zh-CN"/>
        </w:rPr>
        <w:t>合同份数：</w:t>
      </w:r>
      <w:r>
        <w:rPr>
          <w:rFonts w:asciiTheme="minorEastAsia" w:eastAsiaTheme="minorEastAsia" w:hAnsiTheme="minorEastAsia" w:cs="宋体" w:hint="eastAsia"/>
          <w:sz w:val="24"/>
          <w:highlight w:val="white"/>
          <w:lang w:val="zh-CN"/>
        </w:rPr>
        <w:t>本合同一式三份，供方执一份，需方执贰份。</w:t>
      </w:r>
      <w:r>
        <w:rPr>
          <w:rFonts w:asciiTheme="minorEastAsia" w:eastAsiaTheme="minorEastAsia" w:hAnsiTheme="minorEastAsia" w:cs="宋体"/>
          <w:sz w:val="24"/>
          <w:highlight w:val="white"/>
          <w:lang w:val="zh-CN"/>
        </w:rPr>
        <w:t xml:space="preserve"> </w:t>
      </w:r>
    </w:p>
    <w:p w:rsidR="001F74D4" w:rsidRDefault="00E01D9E">
      <w:pPr>
        <w:spacing w:line="560" w:lineRule="exact"/>
        <w:ind w:firstLine="482"/>
        <w:rPr>
          <w:rFonts w:asciiTheme="minorEastAsia" w:eastAsiaTheme="minorEastAsia" w:hAnsiTheme="minorEastAsia"/>
          <w:b/>
          <w:bCs/>
          <w:sz w:val="24"/>
          <w:lang w:val="zh-CN"/>
        </w:rPr>
      </w:pPr>
      <w:r>
        <w:rPr>
          <w:rFonts w:asciiTheme="minorEastAsia" w:eastAsiaTheme="minorEastAsia" w:hAnsiTheme="minorEastAsia" w:cs="黑体"/>
          <w:b/>
          <w:bCs/>
          <w:sz w:val="24"/>
          <w:highlight w:val="white"/>
          <w:lang w:val="zh-CN"/>
        </w:rPr>
        <w:t>11.</w:t>
      </w:r>
      <w:r>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1F74D4" w:rsidRDefault="001F74D4">
      <w:pPr>
        <w:spacing w:line="560" w:lineRule="exact"/>
        <w:ind w:firstLine="482"/>
        <w:rPr>
          <w:rFonts w:asciiTheme="minorEastAsia" w:eastAsiaTheme="minorEastAsia" w:hAnsiTheme="minorEastAsia"/>
          <w:sz w:val="24"/>
          <w:lang w:val="zh-CN"/>
        </w:rPr>
      </w:pPr>
    </w:p>
    <w:p w:rsidR="001F74D4" w:rsidRDefault="00E01D9E">
      <w:pPr>
        <w:spacing w:line="560" w:lineRule="exact"/>
        <w:ind w:firstLine="482"/>
        <w:rPr>
          <w:rFonts w:asciiTheme="minorEastAsia" w:eastAsiaTheme="minorEastAsia" w:hAnsiTheme="minorEastAsia"/>
          <w:sz w:val="24"/>
          <w:lang w:val="zh-CN"/>
        </w:rPr>
      </w:pPr>
      <w:r>
        <w:rPr>
          <w:rFonts w:asciiTheme="minorEastAsia" w:eastAsiaTheme="minorEastAsia" w:hAnsiTheme="minorEastAsia" w:cs="宋体"/>
          <w:b/>
          <w:bCs/>
          <w:sz w:val="24"/>
          <w:highlight w:val="white"/>
          <w:lang w:val="zh-CN"/>
        </w:rPr>
        <w:t>12.</w:t>
      </w:r>
      <w:r>
        <w:rPr>
          <w:rFonts w:asciiTheme="minorEastAsia" w:eastAsiaTheme="minorEastAsia" w:hAnsiTheme="minorEastAsia" w:cs="宋体" w:hint="eastAsia"/>
          <w:b/>
          <w:bCs/>
          <w:sz w:val="24"/>
          <w:highlight w:val="white"/>
          <w:lang w:val="zh-CN"/>
        </w:rPr>
        <w:t>合同修改：</w:t>
      </w:r>
      <w:r>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1F74D4" w:rsidRDefault="001F74D4">
      <w:pPr>
        <w:jc w:val="left"/>
        <w:rPr>
          <w:rFonts w:asciiTheme="minorEastAsia" w:eastAsiaTheme="minorEastAsia" w:hAnsiTheme="minorEastAsia"/>
          <w:sz w:val="24"/>
        </w:rPr>
      </w:pPr>
    </w:p>
    <w:p w:rsidR="001F74D4" w:rsidRDefault="001F74D4">
      <w:pPr>
        <w:spacing w:line="560" w:lineRule="exact"/>
        <w:jc w:val="center"/>
        <w:rPr>
          <w:rFonts w:asciiTheme="minorEastAsia" w:eastAsiaTheme="minorEastAsia" w:hAnsiTheme="minorEastAsia"/>
          <w:b/>
          <w:bCs/>
          <w:sz w:val="36"/>
        </w:rPr>
      </w:pPr>
    </w:p>
    <w:p w:rsidR="001F74D4" w:rsidRDefault="00E01D9E">
      <w:pPr>
        <w:spacing w:line="560" w:lineRule="exact"/>
        <w:jc w:val="center"/>
        <w:rPr>
          <w:rFonts w:asciiTheme="minorEastAsia" w:eastAsiaTheme="minorEastAsia" w:hAnsiTheme="minorEastAsia"/>
          <w:sz w:val="24"/>
        </w:rPr>
      </w:pPr>
      <w:r>
        <w:rPr>
          <w:rFonts w:asciiTheme="minorEastAsia" w:eastAsiaTheme="minorEastAsia" w:hAnsiTheme="minorEastAsia" w:hint="eastAsia"/>
          <w:b/>
          <w:bCs/>
          <w:sz w:val="36"/>
        </w:rPr>
        <w:t>第五章  投标文件格式</w:t>
      </w:r>
    </w:p>
    <w:p w:rsidR="001F74D4" w:rsidRDefault="00E01D9E">
      <w:pPr>
        <w:pStyle w:val="a6"/>
        <w:spacing w:line="560" w:lineRule="exact"/>
        <w:jc w:val="center"/>
        <w:outlineLvl w:val="0"/>
        <w:rPr>
          <w:rFonts w:asciiTheme="minorEastAsia" w:eastAsiaTheme="minorEastAsia" w:hAnsiTheme="minorEastAsia"/>
          <w:b/>
          <w:bCs/>
          <w:sz w:val="30"/>
        </w:rPr>
      </w:pPr>
      <w:r>
        <w:rPr>
          <w:rFonts w:asciiTheme="minorEastAsia" w:eastAsiaTheme="minorEastAsia" w:hAnsiTheme="minorEastAsia" w:hint="eastAsia"/>
          <w:b/>
          <w:bCs/>
          <w:sz w:val="30"/>
          <w:szCs w:val="24"/>
        </w:rPr>
        <w:t>格式一</w:t>
      </w:r>
      <w:r>
        <w:rPr>
          <w:rFonts w:asciiTheme="minorEastAsia" w:eastAsiaTheme="minorEastAsia" w:hAnsiTheme="minorEastAsia" w:hint="eastAsia"/>
          <w:b/>
          <w:bCs/>
          <w:sz w:val="30"/>
        </w:rPr>
        <w:t xml:space="preserve">投 标 函 </w:t>
      </w:r>
    </w:p>
    <w:p w:rsidR="001F74D4" w:rsidRDefault="001F74D4">
      <w:pPr>
        <w:pStyle w:val="a6"/>
        <w:widowControl/>
        <w:spacing w:line="560" w:lineRule="exact"/>
        <w:outlineLvl w:val="0"/>
        <w:rPr>
          <w:rFonts w:asciiTheme="minorEastAsia" w:eastAsiaTheme="minorEastAsia" w:hAnsiTheme="minorEastAsia"/>
          <w:kern w:val="0"/>
        </w:rPr>
      </w:pPr>
    </w:p>
    <w:p w:rsidR="001F74D4" w:rsidRDefault="00E01D9E">
      <w:pPr>
        <w:pStyle w:val="a6"/>
        <w:widowControl/>
        <w:spacing w:line="560" w:lineRule="exact"/>
        <w:outlineLvl w:val="0"/>
        <w:rPr>
          <w:rFonts w:asciiTheme="minorEastAsia" w:eastAsiaTheme="minorEastAsia" w:hAnsiTheme="minorEastAsia"/>
          <w:kern w:val="0"/>
          <w:u w:val="single"/>
        </w:rPr>
      </w:pPr>
      <w:r>
        <w:rPr>
          <w:rFonts w:asciiTheme="minorEastAsia" w:eastAsiaTheme="minorEastAsia" w:hAnsiTheme="minorEastAsia" w:hint="eastAsia"/>
          <w:kern w:val="0"/>
        </w:rPr>
        <w:t>长春工业大学：</w:t>
      </w:r>
    </w:p>
    <w:p w:rsidR="001F74D4" w:rsidRDefault="00E01D9E">
      <w:pPr>
        <w:spacing w:line="560" w:lineRule="exact"/>
        <w:rPr>
          <w:rFonts w:asciiTheme="minorEastAsia" w:eastAsiaTheme="minorEastAsia" w:hAnsiTheme="minorEastAsia"/>
          <w:sz w:val="24"/>
        </w:rPr>
      </w:pPr>
      <w:r>
        <w:rPr>
          <w:rFonts w:asciiTheme="minorEastAsia" w:eastAsiaTheme="minorEastAsia" w:hAnsiTheme="minorEastAsia" w:hint="eastAsia"/>
          <w:sz w:val="24"/>
        </w:rPr>
        <w:t>根据贵单位采购XXX的编号为</w:t>
      </w:r>
      <w:r>
        <w:rPr>
          <w:rFonts w:asciiTheme="minorEastAsia" w:eastAsiaTheme="minorEastAsia" w:hAnsiTheme="minorEastAsia" w:hint="eastAsia"/>
          <w:sz w:val="24"/>
          <w:u w:val="single"/>
        </w:rPr>
        <w:t>XXXX</w:t>
      </w:r>
      <w:r>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Pr>
          <w:rFonts w:asciiTheme="minorEastAsia" w:eastAsiaTheme="minorEastAsia" w:hAnsiTheme="minorEastAsia" w:hint="eastAsia"/>
          <w:sz w:val="24"/>
          <w:u w:val="single"/>
        </w:rPr>
        <w:t>1</w:t>
      </w:r>
      <w:r>
        <w:rPr>
          <w:rFonts w:asciiTheme="minorEastAsia" w:eastAsiaTheme="minorEastAsia" w:hAnsiTheme="minorEastAsia" w:hint="eastAsia"/>
          <w:sz w:val="24"/>
        </w:rPr>
        <w:t>份，副本2份。</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据此函，签字人兹宣布同意如下：</w:t>
      </w:r>
    </w:p>
    <w:p w:rsidR="001F74D4" w:rsidRDefault="00E01D9E">
      <w:pPr>
        <w:tabs>
          <w:tab w:val="left" w:pos="8175"/>
        </w:tabs>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hint="eastAsia"/>
          <w:sz w:val="24"/>
        </w:rPr>
        <w:t>按招标文件规定提供货物及服务的投标总价为（大写）元人民币。报价为：元。</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lastRenderedPageBreak/>
        <w:t>2.</w:t>
      </w:r>
      <w:r>
        <w:rPr>
          <w:rFonts w:asciiTheme="minorEastAsia" w:eastAsiaTheme="minorEastAsia" w:hAnsiTheme="minorEastAsia" w:hint="eastAsia"/>
          <w:sz w:val="24"/>
        </w:rPr>
        <w:t>如果我方中标，我们保证根据招标文件规定履行合同责任和义务。具体交货时间承诺如下：</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接到需方供货电话通知8小时内。</w:t>
      </w:r>
    </w:p>
    <w:p w:rsidR="001F74D4" w:rsidRDefault="00E01D9E">
      <w:pPr>
        <w:spacing w:line="56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3.我方人民币元的投标保证金与本投标文件同时提交。</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4.如果我方中标，我方保证按照招标文件规定提交履约保证金，承担履约责任。</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5.</w:t>
      </w:r>
      <w:r>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6.</w:t>
      </w:r>
      <w:r>
        <w:rPr>
          <w:rFonts w:asciiTheme="minorEastAsia" w:eastAsiaTheme="minorEastAsia" w:hAnsiTheme="minorEastAsia" w:hint="eastAsia"/>
          <w:sz w:val="24"/>
        </w:rPr>
        <w:t>我们对招标文件关于时限、程序方面的规定没有异议，保证按照招标文件规定的时限和程序参加投标活动。</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7.</w:t>
      </w:r>
      <w:r>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1F74D4" w:rsidRDefault="00E01D9E">
      <w:pPr>
        <w:spacing w:line="560" w:lineRule="exact"/>
        <w:ind w:firstLineChars="200" w:firstLine="480"/>
        <w:rPr>
          <w:rFonts w:asciiTheme="minorEastAsia" w:eastAsiaTheme="minorEastAsia" w:hAnsiTheme="minorEastAsia"/>
          <w:i/>
          <w:iCs/>
          <w:sz w:val="24"/>
        </w:rPr>
      </w:pPr>
      <w:r>
        <w:rPr>
          <w:rFonts w:asciiTheme="minorEastAsia" w:eastAsiaTheme="minorEastAsia" w:hAnsiTheme="minorEastAsia" w:hint="eastAsia"/>
          <w:bCs/>
          <w:sz w:val="24"/>
        </w:rPr>
        <w:t>8.</w:t>
      </w:r>
      <w:r>
        <w:rPr>
          <w:rFonts w:asciiTheme="minorEastAsia" w:eastAsiaTheme="minorEastAsia" w:hAnsiTheme="minorEastAsia" w:hint="eastAsia"/>
          <w:sz w:val="24"/>
        </w:rPr>
        <w:t>我们如果在规定的投标有效期内撤回投标，则你方可不予退还我们的投标保证金。</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9.</w:t>
      </w:r>
      <w:r>
        <w:rPr>
          <w:rFonts w:asciiTheme="minorEastAsia" w:eastAsiaTheme="minorEastAsia" w:hAnsiTheme="minorEastAsia" w:hint="eastAsia"/>
          <w:sz w:val="24"/>
        </w:rPr>
        <w:t>我们同意向贵方提供贵方可能要求的与本投标有关的任何证据或资料。</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10.</w:t>
      </w:r>
      <w:r>
        <w:rPr>
          <w:rFonts w:asciiTheme="minorEastAsia" w:eastAsiaTheme="minorEastAsia" w:hAnsiTheme="minorEastAsia" w:hint="eastAsia"/>
          <w:sz w:val="24"/>
        </w:rPr>
        <w:t>我们完全理解贵方不一定要接受最低报价的投标或收到的任何投标。</w:t>
      </w:r>
    </w:p>
    <w:p w:rsidR="001F74D4" w:rsidRDefault="00E01D9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投标人名称</w:t>
      </w:r>
      <w:r>
        <w:rPr>
          <w:rFonts w:asciiTheme="minorEastAsia" w:eastAsiaTheme="minorEastAsia" w:hAnsiTheme="minorEastAsia" w:hint="eastAsia"/>
          <w:bCs/>
          <w:sz w:val="24"/>
        </w:rPr>
        <w:t>（加盖公章）</w:t>
      </w:r>
      <w:r>
        <w:rPr>
          <w:rFonts w:asciiTheme="minorEastAsia" w:eastAsiaTheme="minorEastAsia" w:hAnsiTheme="minorEastAsia" w:hint="eastAsia"/>
          <w:bCs/>
          <w:sz w:val="30"/>
        </w:rPr>
        <w:t>：</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投标人代表姓名</w:t>
      </w:r>
      <w:r>
        <w:rPr>
          <w:rFonts w:asciiTheme="minorEastAsia" w:eastAsiaTheme="minorEastAsia" w:hAnsiTheme="minorEastAsia" w:hint="eastAsia"/>
          <w:bCs/>
          <w:sz w:val="24"/>
        </w:rPr>
        <w:t>（手书签字）：</w:t>
      </w:r>
    </w:p>
    <w:p w:rsidR="001F74D4" w:rsidRDefault="00E01D9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地址：</w:t>
      </w:r>
    </w:p>
    <w:p w:rsidR="001F74D4" w:rsidRDefault="00E01D9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电话、传真或电传：</w:t>
      </w:r>
    </w:p>
    <w:p w:rsidR="001F74D4" w:rsidRDefault="00E01D9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邮政编码：</w:t>
      </w:r>
    </w:p>
    <w:p w:rsidR="001F74D4" w:rsidRDefault="00E01D9E">
      <w:pPr>
        <w:spacing w:line="56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日期：年月日</w:t>
      </w:r>
    </w:p>
    <w:p w:rsidR="001F74D4" w:rsidRDefault="00E01D9E">
      <w:pPr>
        <w:pStyle w:val="a6"/>
        <w:spacing w:line="560" w:lineRule="exact"/>
        <w:jc w:val="center"/>
        <w:outlineLvl w:val="0"/>
        <w:rPr>
          <w:rFonts w:asciiTheme="minorEastAsia" w:eastAsiaTheme="minorEastAsia" w:hAnsiTheme="minorEastAsia"/>
          <w:b/>
          <w:sz w:val="28"/>
          <w:u w:val="single"/>
        </w:rPr>
      </w:pPr>
      <w:r>
        <w:rPr>
          <w:rFonts w:asciiTheme="minorEastAsia" w:eastAsiaTheme="minorEastAsia" w:hAnsiTheme="minorEastAsia" w:hint="eastAsia"/>
          <w:b/>
          <w:sz w:val="28"/>
          <w:szCs w:val="24"/>
        </w:rPr>
        <w:t>格式二</w:t>
      </w:r>
      <w:r>
        <w:rPr>
          <w:rFonts w:asciiTheme="minorEastAsia" w:eastAsiaTheme="minorEastAsia" w:hAnsiTheme="minorEastAsia" w:hint="eastAsia"/>
          <w:b/>
          <w:sz w:val="28"/>
        </w:rPr>
        <w:t>投标人资质文件</w:t>
      </w:r>
    </w:p>
    <w:p w:rsidR="001F74D4" w:rsidRDefault="00E01D9E">
      <w:pPr>
        <w:pStyle w:val="a6"/>
        <w:spacing w:line="560" w:lineRule="exact"/>
        <w:rPr>
          <w:rFonts w:asciiTheme="minorEastAsia" w:eastAsiaTheme="minorEastAsia" w:hAnsiTheme="minorEastAsia"/>
          <w:bCs/>
          <w:szCs w:val="24"/>
        </w:rPr>
      </w:pPr>
      <w:r>
        <w:rPr>
          <w:rFonts w:asciiTheme="minorEastAsia" w:eastAsiaTheme="minorEastAsia" w:hAnsiTheme="minorEastAsia" w:hint="eastAsia"/>
          <w:bCs/>
          <w:szCs w:val="24"/>
        </w:rPr>
        <w:t>招标项目名称：</w:t>
      </w:r>
      <w:r>
        <w:rPr>
          <w:rFonts w:asciiTheme="minorEastAsia" w:eastAsiaTheme="minorEastAsia" w:hAnsiTheme="minorEastAsia" w:hint="eastAsia"/>
          <w:szCs w:val="24"/>
        </w:rPr>
        <w:t>XXX</w:t>
      </w:r>
    </w:p>
    <w:p w:rsidR="001F74D4" w:rsidRDefault="00E01D9E">
      <w:pPr>
        <w:spacing w:line="560" w:lineRule="exact"/>
        <w:rPr>
          <w:rFonts w:ascii="华文中宋" w:eastAsia="华文中宋"/>
          <w:b/>
          <w:sz w:val="24"/>
        </w:rPr>
      </w:pPr>
      <w:r>
        <w:rPr>
          <w:rFonts w:ascii="宋体" w:hAnsi="宋体" w:cs="宋体" w:hint="eastAsia"/>
          <w:b/>
          <w:sz w:val="24"/>
        </w:rPr>
        <w:lastRenderedPageBreak/>
        <w:t>投标人应按规定格式和内容提供下列资格、资信证明文件：</w:t>
      </w:r>
    </w:p>
    <w:p w:rsidR="001F74D4" w:rsidRDefault="00E01D9E">
      <w:pPr>
        <w:spacing w:line="560" w:lineRule="exact"/>
        <w:rPr>
          <w:rFonts w:ascii="华文中宋" w:eastAsia="华文中宋"/>
          <w:sz w:val="24"/>
        </w:rPr>
      </w:pPr>
      <w:r>
        <w:rPr>
          <w:rFonts w:ascii="??_GB2312" w:eastAsia="Times New Roman"/>
          <w:sz w:val="24"/>
        </w:rPr>
        <w:t>1</w:t>
      </w:r>
      <w:r>
        <w:rPr>
          <w:rFonts w:ascii="宋体" w:hAnsi="宋体" w:cs="宋体" w:hint="eastAsia"/>
          <w:sz w:val="24"/>
        </w:rPr>
        <w:t>、企业法人营业执照</w:t>
      </w:r>
      <w:r>
        <w:rPr>
          <w:rFonts w:ascii="宋体" w:hAnsi="宋体" w:cs="宋体" w:hint="eastAsia"/>
          <w:bCs/>
          <w:sz w:val="24"/>
        </w:rPr>
        <w:t>（复印件并加盖投标人公章）</w:t>
      </w:r>
    </w:p>
    <w:p w:rsidR="001F74D4" w:rsidRDefault="00E01D9E">
      <w:pPr>
        <w:spacing w:line="560" w:lineRule="exact"/>
        <w:rPr>
          <w:rFonts w:ascii="??_GB2312" w:eastAsia="Times New Roman"/>
          <w:sz w:val="24"/>
        </w:rPr>
      </w:pPr>
      <w:r>
        <w:rPr>
          <w:rFonts w:ascii="??_GB2312" w:eastAsia="Times New Roman"/>
          <w:sz w:val="24"/>
        </w:rPr>
        <w:t>2</w:t>
      </w:r>
      <w:r>
        <w:rPr>
          <w:rFonts w:ascii="宋体" w:hAnsi="宋体" w:cs="宋体" w:hint="eastAsia"/>
          <w:sz w:val="24"/>
        </w:rPr>
        <w:t>、税务登记证书（复印件并加盖投标人公章）</w:t>
      </w:r>
    </w:p>
    <w:p w:rsidR="001F74D4" w:rsidRDefault="00E01D9E">
      <w:pPr>
        <w:spacing w:line="560" w:lineRule="exact"/>
        <w:rPr>
          <w:rFonts w:ascii="??_GB2312" w:eastAsia="Times New Roman"/>
          <w:sz w:val="24"/>
        </w:rPr>
      </w:pPr>
      <w:r>
        <w:rPr>
          <w:rFonts w:ascii="??_GB2312" w:eastAsia="Times New Roman"/>
          <w:sz w:val="24"/>
        </w:rPr>
        <w:t>3</w:t>
      </w:r>
      <w:r>
        <w:rPr>
          <w:rFonts w:ascii="宋体" w:hAnsi="宋体" w:cs="宋体" w:hint="eastAsia"/>
          <w:sz w:val="24"/>
        </w:rPr>
        <w:t>、法定代表人身份证（复印件）</w:t>
      </w:r>
    </w:p>
    <w:p w:rsidR="001F74D4" w:rsidRDefault="00E01D9E">
      <w:pPr>
        <w:spacing w:line="560" w:lineRule="exact"/>
        <w:rPr>
          <w:rFonts w:ascii="??_GB2312" w:eastAsia="Times New Roman"/>
          <w:sz w:val="24"/>
        </w:rPr>
      </w:pPr>
      <w:r>
        <w:rPr>
          <w:rFonts w:ascii="??_GB2312" w:eastAsia="Times New Roman"/>
          <w:sz w:val="24"/>
        </w:rPr>
        <w:t>4</w:t>
      </w:r>
      <w:r>
        <w:rPr>
          <w:rFonts w:ascii="宋体" w:hAnsi="宋体" w:cs="宋体" w:hint="eastAsia"/>
          <w:sz w:val="24"/>
        </w:rPr>
        <w:t>、法人授权书法定代表人的授权代理人身份证（复印件，携带原件参加投标以备审查）</w:t>
      </w:r>
    </w:p>
    <w:p w:rsidR="001F74D4" w:rsidRDefault="001F74D4">
      <w:pPr>
        <w:pStyle w:val="a6"/>
        <w:spacing w:line="560" w:lineRule="exact"/>
        <w:jc w:val="center"/>
        <w:outlineLvl w:val="0"/>
        <w:rPr>
          <w:rFonts w:asciiTheme="minorEastAsia" w:eastAsiaTheme="minorEastAsia" w:hAnsiTheme="minorEastAsia"/>
          <w:b/>
          <w:bCs/>
          <w:sz w:val="30"/>
        </w:rPr>
      </w:pPr>
    </w:p>
    <w:p w:rsidR="001F74D4" w:rsidRDefault="00E01D9E">
      <w:pPr>
        <w:pStyle w:val="a6"/>
        <w:spacing w:line="560" w:lineRule="exact"/>
        <w:jc w:val="center"/>
        <w:outlineLvl w:val="0"/>
        <w:rPr>
          <w:rFonts w:asciiTheme="minorEastAsia" w:eastAsiaTheme="minorEastAsia" w:hAnsiTheme="minorEastAsia"/>
          <w:b/>
          <w:bCs/>
          <w:sz w:val="30"/>
          <w:szCs w:val="24"/>
        </w:rPr>
      </w:pPr>
      <w:r>
        <w:rPr>
          <w:rFonts w:asciiTheme="minorEastAsia" w:eastAsiaTheme="minorEastAsia" w:hAnsiTheme="minorEastAsia" w:hint="eastAsia"/>
          <w:b/>
          <w:bCs/>
          <w:sz w:val="30"/>
        </w:rPr>
        <w:t>格式三</w:t>
      </w:r>
      <w:r>
        <w:rPr>
          <w:rFonts w:asciiTheme="minorEastAsia" w:eastAsiaTheme="minorEastAsia" w:hAnsiTheme="minorEastAsia" w:hint="eastAsia"/>
          <w:b/>
          <w:bCs/>
          <w:sz w:val="30"/>
          <w:szCs w:val="24"/>
        </w:rPr>
        <w:t>投标报价明细表</w:t>
      </w:r>
    </w:p>
    <w:p w:rsidR="001F74D4" w:rsidRDefault="00E01D9E">
      <w:pPr>
        <w:spacing w:line="560" w:lineRule="exact"/>
        <w:rPr>
          <w:rFonts w:asciiTheme="minorEastAsia" w:eastAsiaTheme="minorEastAsia" w:hAnsiTheme="minorEastAsia"/>
          <w:bCs/>
          <w:sz w:val="24"/>
        </w:rPr>
      </w:pPr>
      <w:r>
        <w:rPr>
          <w:rFonts w:asciiTheme="minorEastAsia" w:eastAsiaTheme="minorEastAsia" w:hAnsiTheme="minorEastAsia" w:hint="eastAsia"/>
          <w:bCs/>
          <w:sz w:val="24"/>
        </w:rPr>
        <w:t>招标项目名称：</w:t>
      </w:r>
      <w:r>
        <w:rPr>
          <w:rFonts w:asciiTheme="minorEastAsia" w:eastAsiaTheme="minorEastAsia" w:hAnsiTheme="minorEastAsia" w:hint="eastAsia"/>
          <w:sz w:val="24"/>
        </w:rPr>
        <w:t>XXX</w:t>
      </w:r>
    </w:p>
    <w:p w:rsidR="001F74D4" w:rsidRDefault="00E01D9E">
      <w:pPr>
        <w:spacing w:line="560" w:lineRule="exact"/>
        <w:rPr>
          <w:rFonts w:asciiTheme="minorEastAsia" w:eastAsiaTheme="minorEastAsia" w:hAnsiTheme="minorEastAsia"/>
          <w:bCs/>
          <w:sz w:val="24"/>
        </w:rPr>
      </w:pPr>
      <w:r>
        <w:rPr>
          <w:rFonts w:asciiTheme="minorEastAsia" w:eastAsiaTheme="minorEastAsia" w:hAnsiTheme="minorEastAsia" w:hint="eastAsia"/>
          <w:bCs/>
          <w:sz w:val="24"/>
        </w:rPr>
        <w:t>投标人名称</w:t>
      </w:r>
      <w:r>
        <w:rPr>
          <w:rFonts w:asciiTheme="minorEastAsia" w:eastAsiaTheme="minorEastAsia" w:hAnsiTheme="minorEastAsia" w:hint="eastAsia"/>
          <w:sz w:val="24"/>
        </w:rPr>
        <w:t>（加盖公章）：</w:t>
      </w:r>
    </w:p>
    <w:p w:rsidR="001F74D4" w:rsidRDefault="001F74D4">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1F74D4">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1F74D4" w:rsidRDefault="00E01D9E">
            <w:pPr>
              <w:widowControl/>
              <w:spacing w:line="560" w:lineRule="exact"/>
              <w:ind w:leftChars="-46" w:left="-97" w:rightChars="-52" w:right="-109"/>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1F74D4" w:rsidRDefault="00E01D9E">
            <w:pPr>
              <w:widowControl/>
              <w:spacing w:line="560" w:lineRule="exact"/>
              <w:ind w:leftChars="-50" w:left="-105" w:rightChars="-61" w:right="-128"/>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1F74D4" w:rsidRDefault="00E01D9E">
            <w:pPr>
              <w:widowControl/>
              <w:spacing w:line="560" w:lineRule="exact"/>
              <w:ind w:leftChars="-48" w:left="-101" w:rightChars="-54" w:right="-11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1F74D4" w:rsidRDefault="00E01D9E">
            <w:pPr>
              <w:widowControl/>
              <w:spacing w:line="560" w:lineRule="exact"/>
              <w:ind w:leftChars="-53" w:left="-111" w:rightChars="-49" w:right="-10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1F74D4" w:rsidRDefault="00E01D9E">
            <w:pPr>
              <w:widowControl/>
              <w:spacing w:line="560" w:lineRule="exact"/>
              <w:ind w:leftChars="-53" w:left="-111" w:rightChars="-49" w:right="-103"/>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1F74D4" w:rsidRDefault="00E01D9E">
            <w:pPr>
              <w:widowControl/>
              <w:spacing w:line="560" w:lineRule="exact"/>
              <w:ind w:leftChars="-61" w:left="-128" w:rightChars="-67" w:right="-141"/>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总价格（元）</w:t>
            </w: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widowControl/>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1F74D4" w:rsidRDefault="00E01D9E">
            <w:pPr>
              <w:spacing w:line="5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F74D4" w:rsidRDefault="001F74D4">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1F74D4" w:rsidRDefault="001F74D4">
            <w:pPr>
              <w:widowControl/>
              <w:spacing w:line="560" w:lineRule="exact"/>
              <w:jc w:val="center"/>
              <w:rPr>
                <w:rFonts w:asciiTheme="minorEastAsia" w:eastAsiaTheme="minorEastAsia" w:hAnsiTheme="minorEastAsia" w:cs="宋体"/>
                <w:kern w:val="0"/>
                <w:szCs w:val="21"/>
              </w:rPr>
            </w:pPr>
          </w:p>
        </w:tc>
      </w:tr>
      <w:tr w:rsidR="001F74D4">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1F74D4" w:rsidRDefault="00E01D9E">
            <w:pPr>
              <w:widowControl/>
              <w:spacing w:line="560" w:lineRule="exact"/>
              <w:ind w:leftChars="-48" w:left="-101" w:rightChars="-54" w:right="-113"/>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1F74D4" w:rsidRDefault="001F74D4">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1F74D4" w:rsidRDefault="00E01D9E">
            <w:pPr>
              <w:widowControl/>
              <w:spacing w:line="560" w:lineRule="exact"/>
              <w:rPr>
                <w:rFonts w:asciiTheme="minorEastAsia" w:eastAsiaTheme="minorEastAsia" w:hAnsiTheme="minorEastAsia" w:cs="宋体"/>
                <w:kern w:val="0"/>
                <w:sz w:val="20"/>
                <w:szCs w:val="20"/>
                <w:u w:val="single"/>
              </w:rPr>
            </w:pPr>
            <w:r>
              <w:rPr>
                <w:rFonts w:asciiTheme="minorEastAsia" w:eastAsiaTheme="minorEastAsia" w:hAnsiTheme="minorEastAsia" w:cs="宋体" w:hint="eastAsia"/>
                <w:kern w:val="0"/>
                <w:sz w:val="20"/>
                <w:szCs w:val="20"/>
              </w:rPr>
              <w:t>人民币（大写）（小写）￥</w:t>
            </w:r>
          </w:p>
        </w:tc>
      </w:tr>
    </w:tbl>
    <w:p w:rsidR="001F74D4" w:rsidRDefault="00E01D9E">
      <w:pPr>
        <w:spacing w:line="560" w:lineRule="exact"/>
        <w:rPr>
          <w:rFonts w:asciiTheme="minorEastAsia" w:eastAsiaTheme="minorEastAsia" w:hAnsiTheme="minorEastAsia"/>
          <w:b/>
          <w:bCs/>
          <w:sz w:val="24"/>
        </w:rPr>
      </w:pPr>
      <w:r>
        <w:rPr>
          <w:rFonts w:asciiTheme="minorEastAsia" w:eastAsiaTheme="minorEastAsia" w:hAnsiTheme="minorEastAsia" w:hint="eastAsia"/>
          <w:b/>
          <w:bCs/>
          <w:sz w:val="24"/>
        </w:rPr>
        <w:t>投标要求：</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与完成本项目有关的各种费用均应包含在总报价中，数量单位须写明台(套)。如果提供价格折扣应明确标明。</w:t>
      </w:r>
    </w:p>
    <w:p w:rsidR="001F74D4" w:rsidRDefault="00E01D9E">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投标的所有货物均应标明品牌型号、详细配置、主要技术参数、原产地及制造厂商。</w:t>
      </w:r>
    </w:p>
    <w:p w:rsidR="001F74D4" w:rsidRDefault="00E01D9E">
      <w:pPr>
        <w:spacing w:line="560" w:lineRule="exact"/>
        <w:jc w:val="center"/>
        <w:rPr>
          <w:rFonts w:asciiTheme="minorEastAsia" w:eastAsiaTheme="minorEastAsia" w:hAnsiTheme="minorEastAsia"/>
          <w:b/>
          <w:sz w:val="30"/>
          <w:szCs w:val="30"/>
        </w:rPr>
      </w:pPr>
      <w:r>
        <w:rPr>
          <w:rFonts w:asciiTheme="minorEastAsia" w:eastAsiaTheme="minorEastAsia" w:hAnsiTheme="minorEastAsia" w:hint="eastAsia"/>
          <w:b/>
          <w:bCs/>
          <w:sz w:val="30"/>
        </w:rPr>
        <w:lastRenderedPageBreak/>
        <w:t>格式四</w:t>
      </w:r>
      <w:r>
        <w:rPr>
          <w:rFonts w:asciiTheme="minorEastAsia" w:eastAsiaTheme="minorEastAsia" w:hAnsiTheme="minorEastAsia" w:hint="eastAsia"/>
          <w:b/>
          <w:sz w:val="30"/>
          <w:szCs w:val="30"/>
        </w:rPr>
        <w:t>售后服务承诺书</w:t>
      </w:r>
      <w:r>
        <w:rPr>
          <w:rFonts w:asciiTheme="minorEastAsia" w:eastAsiaTheme="minorEastAsia" w:hAnsiTheme="minorEastAsia" w:hint="eastAsia"/>
          <w:b/>
          <w:sz w:val="30"/>
          <w:szCs w:val="30"/>
        </w:rPr>
        <w:cr/>
      </w:r>
    </w:p>
    <w:p w:rsidR="001F74D4" w:rsidRDefault="00E01D9E">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长春工业大学：</w:t>
      </w:r>
      <w:r>
        <w:rPr>
          <w:rFonts w:asciiTheme="minorEastAsia" w:eastAsiaTheme="minorEastAsia" w:hAnsiTheme="minorEastAsia" w:hint="eastAsia"/>
          <w:sz w:val="24"/>
        </w:rPr>
        <w:cr/>
      </w:r>
    </w:p>
    <w:p w:rsidR="001F74D4" w:rsidRDefault="00E01D9E">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我公司自愿参加贵校XXX（招标文件编号XXX）的投标。我公司郑重承诺，如果我公司的投标被评定为中标，我公司对于中标货物（服务），除完全响应招标文件对伴随服务和售后服务的所有要求外，还将按照以下条款提供优质和完善的售后服务：</w:t>
      </w:r>
      <w:r>
        <w:rPr>
          <w:rFonts w:asciiTheme="minorEastAsia" w:eastAsiaTheme="minorEastAsia" w:hAnsiTheme="minorEastAsia" w:hint="eastAsia"/>
          <w:sz w:val="24"/>
        </w:rPr>
        <w:cr/>
        <w:t>拟提供售后服务的项目：</w:t>
      </w:r>
    </w:p>
    <w:p w:rsidR="001F74D4" w:rsidRDefault="00E01D9E">
      <w:pPr>
        <w:spacing w:line="560" w:lineRule="exact"/>
        <w:outlineLvl w:val="0"/>
        <w:rPr>
          <w:rFonts w:asciiTheme="minorEastAsia" w:eastAsiaTheme="minorEastAsia" w:hAnsiTheme="minorEastAsia"/>
          <w:sz w:val="24"/>
        </w:rPr>
      </w:pPr>
      <w:r>
        <w:rPr>
          <w:rFonts w:asciiTheme="minorEastAsia" w:eastAsiaTheme="minorEastAsia" w:hAnsiTheme="minorEastAsia" w:hint="eastAsia"/>
          <w:sz w:val="24"/>
        </w:rPr>
        <w:t>售后服务响应及到达现场的时间（包括质保期内免费维修和/或更换有缺陷的货物或部件的响应时间）</w:t>
      </w:r>
      <w:r>
        <w:rPr>
          <w:rFonts w:asciiTheme="minorEastAsia" w:eastAsiaTheme="minorEastAsia" w:hAnsiTheme="minorEastAsia" w:hint="eastAsia"/>
          <w:sz w:val="24"/>
        </w:rPr>
        <w:cr/>
        <w:t>三、</w:t>
      </w:r>
      <w:r>
        <w:rPr>
          <w:rFonts w:asciiTheme="minorEastAsia" w:eastAsiaTheme="minorEastAsia" w:hAnsiTheme="minorEastAsia" w:hint="eastAsia"/>
          <w:sz w:val="24"/>
        </w:rPr>
        <w:tab/>
        <w:t>售后服务联系人及电话：</w:t>
      </w:r>
      <w:r>
        <w:rPr>
          <w:rFonts w:asciiTheme="minorEastAsia" w:eastAsiaTheme="minorEastAsia" w:hAnsiTheme="minorEastAsia" w:hint="eastAsia"/>
          <w:sz w:val="24"/>
        </w:rPr>
        <w:cr/>
        <w:t>投标人全称（加盖公章）：</w:t>
      </w:r>
      <w:r>
        <w:rPr>
          <w:rFonts w:asciiTheme="minorEastAsia" w:eastAsiaTheme="minorEastAsia" w:hAnsiTheme="minorEastAsia" w:hint="eastAsia"/>
          <w:sz w:val="24"/>
        </w:rPr>
        <w:cr/>
        <w:t>年  月  日</w:t>
      </w:r>
    </w:p>
    <w:sectPr w:rsidR="001F74D4" w:rsidSect="001F74D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0A" w:rsidRDefault="00B5220A" w:rsidP="001F74D4">
      <w:r>
        <w:separator/>
      </w:r>
    </w:p>
  </w:endnote>
  <w:endnote w:type="continuationSeparator" w:id="0">
    <w:p w:rsidR="00B5220A" w:rsidRDefault="00B5220A" w:rsidP="001F7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sdtPr>
    <w:sdtContent>
      <w:p w:rsidR="001F74D4" w:rsidRDefault="00AF6991">
        <w:pPr>
          <w:pStyle w:val="a8"/>
          <w:jc w:val="center"/>
        </w:pPr>
        <w:r w:rsidRPr="00AF6991">
          <w:fldChar w:fldCharType="begin"/>
        </w:r>
        <w:r w:rsidR="00E01D9E">
          <w:instrText>PAGE   \* MERGEFORMAT</w:instrText>
        </w:r>
        <w:r w:rsidRPr="00AF6991">
          <w:fldChar w:fldCharType="separate"/>
        </w:r>
        <w:r w:rsidR="006D0A07" w:rsidRPr="006D0A07">
          <w:rPr>
            <w:noProof/>
            <w:lang w:val="zh-CN"/>
          </w:rPr>
          <w:t>9</w:t>
        </w:r>
        <w:r>
          <w:rPr>
            <w:lang w:val="zh-CN"/>
          </w:rPr>
          <w:fldChar w:fldCharType="end"/>
        </w:r>
      </w:p>
    </w:sdtContent>
  </w:sdt>
  <w:p w:rsidR="001F74D4" w:rsidRDefault="001F74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0A" w:rsidRDefault="00B5220A" w:rsidP="001F74D4">
      <w:r>
        <w:separator/>
      </w:r>
    </w:p>
  </w:footnote>
  <w:footnote w:type="continuationSeparator" w:id="0">
    <w:p w:rsidR="00B5220A" w:rsidRDefault="00B5220A" w:rsidP="001F7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574BE"/>
    <w:rsid w:val="00061656"/>
    <w:rsid w:val="00081796"/>
    <w:rsid w:val="00085BE5"/>
    <w:rsid w:val="00097657"/>
    <w:rsid w:val="000A21B8"/>
    <w:rsid w:val="000A339B"/>
    <w:rsid w:val="000A3A3D"/>
    <w:rsid w:val="000A61FE"/>
    <w:rsid w:val="000A6542"/>
    <w:rsid w:val="000A7C60"/>
    <w:rsid w:val="000B4897"/>
    <w:rsid w:val="000B5F02"/>
    <w:rsid w:val="000C0BAF"/>
    <w:rsid w:val="000C220C"/>
    <w:rsid w:val="000C5E9F"/>
    <w:rsid w:val="000C6659"/>
    <w:rsid w:val="000D153D"/>
    <w:rsid w:val="000E011E"/>
    <w:rsid w:val="000E701E"/>
    <w:rsid w:val="00102644"/>
    <w:rsid w:val="001027A4"/>
    <w:rsid w:val="001053E9"/>
    <w:rsid w:val="0010725A"/>
    <w:rsid w:val="00111249"/>
    <w:rsid w:val="00115382"/>
    <w:rsid w:val="00115DAD"/>
    <w:rsid w:val="00130135"/>
    <w:rsid w:val="00130D4A"/>
    <w:rsid w:val="0013187F"/>
    <w:rsid w:val="00135000"/>
    <w:rsid w:val="00137C56"/>
    <w:rsid w:val="00142246"/>
    <w:rsid w:val="0015020D"/>
    <w:rsid w:val="00151584"/>
    <w:rsid w:val="0016001F"/>
    <w:rsid w:val="00160E6D"/>
    <w:rsid w:val="00182BBE"/>
    <w:rsid w:val="00186CF4"/>
    <w:rsid w:val="00192D68"/>
    <w:rsid w:val="0019766D"/>
    <w:rsid w:val="00197FF5"/>
    <w:rsid w:val="001B3CAE"/>
    <w:rsid w:val="001B5A66"/>
    <w:rsid w:val="001B617C"/>
    <w:rsid w:val="001B7E91"/>
    <w:rsid w:val="001C6BB1"/>
    <w:rsid w:val="001D1321"/>
    <w:rsid w:val="001D27DA"/>
    <w:rsid w:val="001D5010"/>
    <w:rsid w:val="001D6450"/>
    <w:rsid w:val="001E1F85"/>
    <w:rsid w:val="001E4B98"/>
    <w:rsid w:val="001F2BE5"/>
    <w:rsid w:val="001F6D77"/>
    <w:rsid w:val="001F74D4"/>
    <w:rsid w:val="00207308"/>
    <w:rsid w:val="002075E4"/>
    <w:rsid w:val="00210DDB"/>
    <w:rsid w:val="00210F80"/>
    <w:rsid w:val="00233E4D"/>
    <w:rsid w:val="002467DB"/>
    <w:rsid w:val="00251172"/>
    <w:rsid w:val="0025655C"/>
    <w:rsid w:val="002569F5"/>
    <w:rsid w:val="00262B13"/>
    <w:rsid w:val="00266ACF"/>
    <w:rsid w:val="00270C1E"/>
    <w:rsid w:val="002750CA"/>
    <w:rsid w:val="00286219"/>
    <w:rsid w:val="002911FB"/>
    <w:rsid w:val="00291204"/>
    <w:rsid w:val="002A082F"/>
    <w:rsid w:val="002B0D3A"/>
    <w:rsid w:val="002C0032"/>
    <w:rsid w:val="002C1598"/>
    <w:rsid w:val="002C2712"/>
    <w:rsid w:val="002C5E32"/>
    <w:rsid w:val="002D615C"/>
    <w:rsid w:val="002E0CA0"/>
    <w:rsid w:val="002E6C0F"/>
    <w:rsid w:val="003030AA"/>
    <w:rsid w:val="00314066"/>
    <w:rsid w:val="00317F07"/>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7581"/>
    <w:rsid w:val="00397D7A"/>
    <w:rsid w:val="003B2654"/>
    <w:rsid w:val="003C1B70"/>
    <w:rsid w:val="003C34EE"/>
    <w:rsid w:val="003D495B"/>
    <w:rsid w:val="003D60CC"/>
    <w:rsid w:val="003E3ECF"/>
    <w:rsid w:val="003F178B"/>
    <w:rsid w:val="003F1C1C"/>
    <w:rsid w:val="003F250A"/>
    <w:rsid w:val="00400D68"/>
    <w:rsid w:val="004148EB"/>
    <w:rsid w:val="00425265"/>
    <w:rsid w:val="00431273"/>
    <w:rsid w:val="004400D8"/>
    <w:rsid w:val="00441C21"/>
    <w:rsid w:val="0045217E"/>
    <w:rsid w:val="00452FFC"/>
    <w:rsid w:val="00463DC1"/>
    <w:rsid w:val="00470947"/>
    <w:rsid w:val="00472362"/>
    <w:rsid w:val="00473838"/>
    <w:rsid w:val="00477F1B"/>
    <w:rsid w:val="004802C7"/>
    <w:rsid w:val="00490C18"/>
    <w:rsid w:val="00491060"/>
    <w:rsid w:val="00494B6B"/>
    <w:rsid w:val="00495298"/>
    <w:rsid w:val="004A17E6"/>
    <w:rsid w:val="004C20AD"/>
    <w:rsid w:val="004C4D92"/>
    <w:rsid w:val="004D5477"/>
    <w:rsid w:val="004E22A8"/>
    <w:rsid w:val="004E388E"/>
    <w:rsid w:val="004F02BC"/>
    <w:rsid w:val="004F2C75"/>
    <w:rsid w:val="00507467"/>
    <w:rsid w:val="00510474"/>
    <w:rsid w:val="00525756"/>
    <w:rsid w:val="005352D0"/>
    <w:rsid w:val="00535352"/>
    <w:rsid w:val="005411A6"/>
    <w:rsid w:val="00544F79"/>
    <w:rsid w:val="00545F78"/>
    <w:rsid w:val="00554908"/>
    <w:rsid w:val="00570EB3"/>
    <w:rsid w:val="00581F55"/>
    <w:rsid w:val="00592F9F"/>
    <w:rsid w:val="00594212"/>
    <w:rsid w:val="005B00C3"/>
    <w:rsid w:val="005B1579"/>
    <w:rsid w:val="005B7098"/>
    <w:rsid w:val="005C10AF"/>
    <w:rsid w:val="005E33E4"/>
    <w:rsid w:val="005E4619"/>
    <w:rsid w:val="005E5F21"/>
    <w:rsid w:val="005E7F66"/>
    <w:rsid w:val="005F522F"/>
    <w:rsid w:val="005F6B41"/>
    <w:rsid w:val="006021F2"/>
    <w:rsid w:val="00602956"/>
    <w:rsid w:val="00604A03"/>
    <w:rsid w:val="006203AC"/>
    <w:rsid w:val="006235BC"/>
    <w:rsid w:val="00623ACF"/>
    <w:rsid w:val="00636BA6"/>
    <w:rsid w:val="006408B7"/>
    <w:rsid w:val="0064291A"/>
    <w:rsid w:val="00642E83"/>
    <w:rsid w:val="00643020"/>
    <w:rsid w:val="00645FA7"/>
    <w:rsid w:val="00654858"/>
    <w:rsid w:val="00654C8D"/>
    <w:rsid w:val="00660EFC"/>
    <w:rsid w:val="00672A5B"/>
    <w:rsid w:val="0067633B"/>
    <w:rsid w:val="00680EA2"/>
    <w:rsid w:val="006813D7"/>
    <w:rsid w:val="006962CE"/>
    <w:rsid w:val="006A098B"/>
    <w:rsid w:val="006A31EC"/>
    <w:rsid w:val="006A4C2F"/>
    <w:rsid w:val="006A6E6B"/>
    <w:rsid w:val="006B075A"/>
    <w:rsid w:val="006B5EE9"/>
    <w:rsid w:val="006B78F7"/>
    <w:rsid w:val="006C3193"/>
    <w:rsid w:val="006D0A07"/>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5A60"/>
    <w:rsid w:val="00736BD4"/>
    <w:rsid w:val="00740F29"/>
    <w:rsid w:val="007475CD"/>
    <w:rsid w:val="007513C2"/>
    <w:rsid w:val="00766B9F"/>
    <w:rsid w:val="00766C5B"/>
    <w:rsid w:val="00777522"/>
    <w:rsid w:val="00780D65"/>
    <w:rsid w:val="007862B7"/>
    <w:rsid w:val="007964A2"/>
    <w:rsid w:val="007967BF"/>
    <w:rsid w:val="007A0111"/>
    <w:rsid w:val="007A0D76"/>
    <w:rsid w:val="007A6160"/>
    <w:rsid w:val="007A7E7B"/>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429B"/>
    <w:rsid w:val="00855B99"/>
    <w:rsid w:val="00855FE8"/>
    <w:rsid w:val="008574F3"/>
    <w:rsid w:val="0086067A"/>
    <w:rsid w:val="008614A0"/>
    <w:rsid w:val="008644AE"/>
    <w:rsid w:val="0086511C"/>
    <w:rsid w:val="008747FE"/>
    <w:rsid w:val="00875F0E"/>
    <w:rsid w:val="008779A7"/>
    <w:rsid w:val="00884764"/>
    <w:rsid w:val="00885B1A"/>
    <w:rsid w:val="00895D5C"/>
    <w:rsid w:val="008A341A"/>
    <w:rsid w:val="008A3D9C"/>
    <w:rsid w:val="008A7518"/>
    <w:rsid w:val="008B2592"/>
    <w:rsid w:val="008C504D"/>
    <w:rsid w:val="008D2AF9"/>
    <w:rsid w:val="008E39CE"/>
    <w:rsid w:val="008E39EC"/>
    <w:rsid w:val="008E5972"/>
    <w:rsid w:val="008F1364"/>
    <w:rsid w:val="008F2E5F"/>
    <w:rsid w:val="008F48F3"/>
    <w:rsid w:val="0090135A"/>
    <w:rsid w:val="00910D3E"/>
    <w:rsid w:val="009119A1"/>
    <w:rsid w:val="00916DE0"/>
    <w:rsid w:val="0093302E"/>
    <w:rsid w:val="00941058"/>
    <w:rsid w:val="00943A89"/>
    <w:rsid w:val="00954A48"/>
    <w:rsid w:val="009552CE"/>
    <w:rsid w:val="00961761"/>
    <w:rsid w:val="00965745"/>
    <w:rsid w:val="00966BEE"/>
    <w:rsid w:val="0097166E"/>
    <w:rsid w:val="00973B1B"/>
    <w:rsid w:val="00975D65"/>
    <w:rsid w:val="00982793"/>
    <w:rsid w:val="00983029"/>
    <w:rsid w:val="00984DF8"/>
    <w:rsid w:val="00985863"/>
    <w:rsid w:val="00987814"/>
    <w:rsid w:val="0099040A"/>
    <w:rsid w:val="009A3D89"/>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404E"/>
    <w:rsid w:val="00A65800"/>
    <w:rsid w:val="00A765D3"/>
    <w:rsid w:val="00A81F88"/>
    <w:rsid w:val="00A84858"/>
    <w:rsid w:val="00A86CB8"/>
    <w:rsid w:val="00A90444"/>
    <w:rsid w:val="00A91138"/>
    <w:rsid w:val="00A91F67"/>
    <w:rsid w:val="00A92788"/>
    <w:rsid w:val="00A9424D"/>
    <w:rsid w:val="00A9716B"/>
    <w:rsid w:val="00AA7019"/>
    <w:rsid w:val="00AB3DF8"/>
    <w:rsid w:val="00AE16EB"/>
    <w:rsid w:val="00AE1E06"/>
    <w:rsid w:val="00AF29E2"/>
    <w:rsid w:val="00AF6991"/>
    <w:rsid w:val="00B01E99"/>
    <w:rsid w:val="00B06F0F"/>
    <w:rsid w:val="00B10049"/>
    <w:rsid w:val="00B15247"/>
    <w:rsid w:val="00B212AA"/>
    <w:rsid w:val="00B23E44"/>
    <w:rsid w:val="00B26852"/>
    <w:rsid w:val="00B30D56"/>
    <w:rsid w:val="00B3592D"/>
    <w:rsid w:val="00B35D8E"/>
    <w:rsid w:val="00B412FE"/>
    <w:rsid w:val="00B45780"/>
    <w:rsid w:val="00B45DBF"/>
    <w:rsid w:val="00B46B92"/>
    <w:rsid w:val="00B51542"/>
    <w:rsid w:val="00B5220A"/>
    <w:rsid w:val="00B5334D"/>
    <w:rsid w:val="00B66EB7"/>
    <w:rsid w:val="00B71659"/>
    <w:rsid w:val="00B74EE1"/>
    <w:rsid w:val="00B760DB"/>
    <w:rsid w:val="00B81A8E"/>
    <w:rsid w:val="00B85506"/>
    <w:rsid w:val="00B86163"/>
    <w:rsid w:val="00B93383"/>
    <w:rsid w:val="00BA6360"/>
    <w:rsid w:val="00BB620F"/>
    <w:rsid w:val="00BC5AEE"/>
    <w:rsid w:val="00BE0113"/>
    <w:rsid w:val="00BE3BA2"/>
    <w:rsid w:val="00BE4E67"/>
    <w:rsid w:val="00BE54A9"/>
    <w:rsid w:val="00BE5EDE"/>
    <w:rsid w:val="00BE61C6"/>
    <w:rsid w:val="00BE651F"/>
    <w:rsid w:val="00BE6AB8"/>
    <w:rsid w:val="00BE6EA6"/>
    <w:rsid w:val="00BF3FB6"/>
    <w:rsid w:val="00BF51D3"/>
    <w:rsid w:val="00C1132F"/>
    <w:rsid w:val="00C12DB1"/>
    <w:rsid w:val="00C25AB3"/>
    <w:rsid w:val="00C331B9"/>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C0194"/>
    <w:rsid w:val="00CC6CB2"/>
    <w:rsid w:val="00CD0208"/>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B014C"/>
    <w:rsid w:val="00DB3D5C"/>
    <w:rsid w:val="00DD57BD"/>
    <w:rsid w:val="00DE09BE"/>
    <w:rsid w:val="00DE0B78"/>
    <w:rsid w:val="00DF3736"/>
    <w:rsid w:val="00E01D9E"/>
    <w:rsid w:val="00E05EC9"/>
    <w:rsid w:val="00E107AD"/>
    <w:rsid w:val="00E12E99"/>
    <w:rsid w:val="00E1711F"/>
    <w:rsid w:val="00E24345"/>
    <w:rsid w:val="00E35D1A"/>
    <w:rsid w:val="00E4083F"/>
    <w:rsid w:val="00E41C38"/>
    <w:rsid w:val="00E44B75"/>
    <w:rsid w:val="00E46317"/>
    <w:rsid w:val="00E47D5D"/>
    <w:rsid w:val="00E516FF"/>
    <w:rsid w:val="00E57652"/>
    <w:rsid w:val="00E62B5C"/>
    <w:rsid w:val="00E74811"/>
    <w:rsid w:val="00E7523D"/>
    <w:rsid w:val="00E93AA2"/>
    <w:rsid w:val="00EA2579"/>
    <w:rsid w:val="00EA590E"/>
    <w:rsid w:val="00EB5CB3"/>
    <w:rsid w:val="00EB6A94"/>
    <w:rsid w:val="00EB7EBB"/>
    <w:rsid w:val="00EC11B2"/>
    <w:rsid w:val="00EC3128"/>
    <w:rsid w:val="00EC3523"/>
    <w:rsid w:val="00EC4D42"/>
    <w:rsid w:val="00ED252E"/>
    <w:rsid w:val="00ED60D0"/>
    <w:rsid w:val="00EE7162"/>
    <w:rsid w:val="00EF549B"/>
    <w:rsid w:val="00F00CF3"/>
    <w:rsid w:val="00F04FFC"/>
    <w:rsid w:val="00F06ACE"/>
    <w:rsid w:val="00F130A4"/>
    <w:rsid w:val="00F1742E"/>
    <w:rsid w:val="00F176A3"/>
    <w:rsid w:val="00F17B63"/>
    <w:rsid w:val="00F224C8"/>
    <w:rsid w:val="00F24B50"/>
    <w:rsid w:val="00F261B5"/>
    <w:rsid w:val="00F26670"/>
    <w:rsid w:val="00F3371E"/>
    <w:rsid w:val="00F34655"/>
    <w:rsid w:val="00F34FD5"/>
    <w:rsid w:val="00F61652"/>
    <w:rsid w:val="00F6204B"/>
    <w:rsid w:val="00F71D23"/>
    <w:rsid w:val="00F80700"/>
    <w:rsid w:val="00F81B2D"/>
    <w:rsid w:val="00F83ECD"/>
    <w:rsid w:val="00F875E1"/>
    <w:rsid w:val="00FA0F5C"/>
    <w:rsid w:val="00FA3D2B"/>
    <w:rsid w:val="00FA5B2C"/>
    <w:rsid w:val="00FA6404"/>
    <w:rsid w:val="00FB0027"/>
    <w:rsid w:val="00FB0552"/>
    <w:rsid w:val="00FB2ECB"/>
    <w:rsid w:val="00FD3886"/>
    <w:rsid w:val="00FF1450"/>
    <w:rsid w:val="00FF4078"/>
    <w:rsid w:val="00FF422E"/>
    <w:rsid w:val="00FF6FF0"/>
    <w:rsid w:val="02AE0C73"/>
    <w:rsid w:val="04196EA6"/>
    <w:rsid w:val="17F661D9"/>
    <w:rsid w:val="1E290122"/>
    <w:rsid w:val="21537731"/>
    <w:rsid w:val="304E5D02"/>
    <w:rsid w:val="33F24515"/>
    <w:rsid w:val="444C2971"/>
    <w:rsid w:val="4A305860"/>
    <w:rsid w:val="4B2D6081"/>
    <w:rsid w:val="4FC44464"/>
    <w:rsid w:val="58384321"/>
    <w:rsid w:val="753E1764"/>
    <w:rsid w:val="794B6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D4"/>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1F74D4"/>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F74D4"/>
    <w:pPr>
      <w:spacing w:line="360" w:lineRule="exact"/>
      <w:ind w:firstLineChars="200" w:firstLine="200"/>
      <w:jc w:val="left"/>
    </w:pPr>
    <w:rPr>
      <w:rFonts w:ascii="Calibri" w:hAnsi="Calibri" w:cs="Calibri"/>
      <w:szCs w:val="21"/>
    </w:rPr>
  </w:style>
  <w:style w:type="paragraph" w:styleId="a4">
    <w:name w:val="Body Text"/>
    <w:basedOn w:val="a"/>
    <w:link w:val="Char0"/>
    <w:uiPriority w:val="99"/>
    <w:qFormat/>
    <w:rsid w:val="001F74D4"/>
    <w:rPr>
      <w:rFonts w:eastAsia="楷体_GB2312"/>
      <w:sz w:val="30"/>
      <w:szCs w:val="20"/>
    </w:rPr>
  </w:style>
  <w:style w:type="paragraph" w:styleId="a5">
    <w:name w:val="Body Text Indent"/>
    <w:basedOn w:val="a"/>
    <w:link w:val="Char1"/>
    <w:uiPriority w:val="99"/>
    <w:qFormat/>
    <w:rsid w:val="001F74D4"/>
    <w:pPr>
      <w:ind w:firstLine="540"/>
    </w:pPr>
    <w:rPr>
      <w:rFonts w:eastAsia="楷体_GB2312"/>
      <w:sz w:val="30"/>
      <w:szCs w:val="20"/>
    </w:rPr>
  </w:style>
  <w:style w:type="paragraph" w:styleId="a6">
    <w:name w:val="Date"/>
    <w:basedOn w:val="a"/>
    <w:next w:val="a"/>
    <w:link w:val="Char2"/>
    <w:uiPriority w:val="99"/>
    <w:qFormat/>
    <w:rsid w:val="001F74D4"/>
    <w:rPr>
      <w:sz w:val="24"/>
      <w:szCs w:val="20"/>
    </w:rPr>
  </w:style>
  <w:style w:type="paragraph" w:styleId="a7">
    <w:name w:val="Balloon Text"/>
    <w:basedOn w:val="a"/>
    <w:link w:val="Char3"/>
    <w:uiPriority w:val="99"/>
    <w:semiHidden/>
    <w:unhideWhenUsed/>
    <w:qFormat/>
    <w:rsid w:val="001F74D4"/>
    <w:rPr>
      <w:sz w:val="18"/>
      <w:szCs w:val="18"/>
    </w:rPr>
  </w:style>
  <w:style w:type="paragraph" w:styleId="a8">
    <w:name w:val="footer"/>
    <w:basedOn w:val="a"/>
    <w:link w:val="Char4"/>
    <w:uiPriority w:val="99"/>
    <w:unhideWhenUsed/>
    <w:qFormat/>
    <w:rsid w:val="001F74D4"/>
    <w:pPr>
      <w:tabs>
        <w:tab w:val="center" w:pos="4153"/>
        <w:tab w:val="right" w:pos="8306"/>
      </w:tabs>
      <w:snapToGrid w:val="0"/>
      <w:jc w:val="left"/>
    </w:pPr>
    <w:rPr>
      <w:sz w:val="18"/>
      <w:szCs w:val="18"/>
    </w:rPr>
  </w:style>
  <w:style w:type="paragraph" w:styleId="a9">
    <w:name w:val="header"/>
    <w:basedOn w:val="a"/>
    <w:link w:val="Char5"/>
    <w:uiPriority w:val="99"/>
    <w:unhideWhenUsed/>
    <w:rsid w:val="001F74D4"/>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1F74D4"/>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1F74D4"/>
    <w:rPr>
      <w:color w:val="0000FF" w:themeColor="hyperlink"/>
      <w:u w:val="single"/>
    </w:rPr>
  </w:style>
  <w:style w:type="character" w:styleId="ac">
    <w:name w:val="annotation reference"/>
    <w:basedOn w:val="a0"/>
    <w:rsid w:val="001F74D4"/>
    <w:rPr>
      <w:sz w:val="21"/>
      <w:szCs w:val="21"/>
    </w:rPr>
  </w:style>
  <w:style w:type="character" w:customStyle="1" w:styleId="Char5">
    <w:name w:val="页眉 Char"/>
    <w:basedOn w:val="a0"/>
    <w:link w:val="a9"/>
    <w:uiPriority w:val="99"/>
    <w:rsid w:val="001F74D4"/>
    <w:rPr>
      <w:sz w:val="18"/>
      <w:szCs w:val="18"/>
    </w:rPr>
  </w:style>
  <w:style w:type="character" w:customStyle="1" w:styleId="Char4">
    <w:name w:val="页脚 Char"/>
    <w:basedOn w:val="a0"/>
    <w:link w:val="a8"/>
    <w:uiPriority w:val="99"/>
    <w:rsid w:val="001F74D4"/>
    <w:rPr>
      <w:sz w:val="18"/>
      <w:szCs w:val="18"/>
    </w:rPr>
  </w:style>
  <w:style w:type="character" w:customStyle="1" w:styleId="Char1">
    <w:name w:val="正文文本缩进 Char"/>
    <w:basedOn w:val="a0"/>
    <w:link w:val="a5"/>
    <w:uiPriority w:val="99"/>
    <w:rsid w:val="001F74D4"/>
    <w:rPr>
      <w:rFonts w:ascii="Times New Roman" w:eastAsia="楷体_GB2312" w:hAnsi="Times New Roman" w:cs="Times New Roman"/>
      <w:sz w:val="30"/>
      <w:szCs w:val="20"/>
    </w:rPr>
  </w:style>
  <w:style w:type="character" w:customStyle="1" w:styleId="Char0">
    <w:name w:val="正文文本 Char"/>
    <w:basedOn w:val="a0"/>
    <w:link w:val="a4"/>
    <w:uiPriority w:val="99"/>
    <w:rsid w:val="001F74D4"/>
    <w:rPr>
      <w:rFonts w:ascii="Times New Roman" w:eastAsia="楷体_GB2312" w:hAnsi="Times New Roman" w:cs="Times New Roman"/>
      <w:sz w:val="30"/>
      <w:szCs w:val="20"/>
    </w:rPr>
  </w:style>
  <w:style w:type="paragraph" w:styleId="ad">
    <w:name w:val="List Paragraph"/>
    <w:basedOn w:val="a"/>
    <w:uiPriority w:val="34"/>
    <w:qFormat/>
    <w:rsid w:val="001F74D4"/>
    <w:pPr>
      <w:ind w:firstLineChars="200" w:firstLine="420"/>
    </w:pPr>
  </w:style>
  <w:style w:type="character" w:customStyle="1" w:styleId="Char2">
    <w:name w:val="日期 Char"/>
    <w:basedOn w:val="a0"/>
    <w:link w:val="a6"/>
    <w:uiPriority w:val="99"/>
    <w:qFormat/>
    <w:rsid w:val="001F74D4"/>
    <w:rPr>
      <w:rFonts w:ascii="Times New Roman" w:eastAsia="宋体" w:hAnsi="Times New Roman" w:cs="Times New Roman"/>
      <w:sz w:val="24"/>
      <w:szCs w:val="20"/>
    </w:rPr>
  </w:style>
  <w:style w:type="character" w:customStyle="1" w:styleId="2Char">
    <w:name w:val="标题 2 Char"/>
    <w:basedOn w:val="a0"/>
    <w:link w:val="2"/>
    <w:uiPriority w:val="99"/>
    <w:qFormat/>
    <w:rsid w:val="001F74D4"/>
    <w:rPr>
      <w:rFonts w:ascii="Cambria" w:eastAsia="宋体" w:hAnsi="Cambria" w:cs="Cambria"/>
      <w:b/>
      <w:bCs/>
      <w:sz w:val="32"/>
      <w:szCs w:val="32"/>
    </w:rPr>
  </w:style>
  <w:style w:type="character" w:customStyle="1" w:styleId="Char">
    <w:name w:val="批注文字 Char"/>
    <w:basedOn w:val="a0"/>
    <w:link w:val="a3"/>
    <w:qFormat/>
    <w:rsid w:val="001F74D4"/>
    <w:rPr>
      <w:rFonts w:ascii="Calibri" w:eastAsia="宋体" w:hAnsi="Calibri" w:cs="Calibri"/>
      <w:szCs w:val="21"/>
    </w:rPr>
  </w:style>
  <w:style w:type="paragraph" w:customStyle="1" w:styleId="ListParagraph1">
    <w:name w:val="List Paragraph1"/>
    <w:basedOn w:val="a"/>
    <w:uiPriority w:val="99"/>
    <w:qFormat/>
    <w:rsid w:val="001F74D4"/>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1F74D4"/>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1F74D4"/>
  </w:style>
  <w:style w:type="character" w:customStyle="1" w:styleId="Char3">
    <w:name w:val="批注框文本 Char"/>
    <w:basedOn w:val="a0"/>
    <w:link w:val="a7"/>
    <w:uiPriority w:val="99"/>
    <w:semiHidden/>
    <w:rsid w:val="001F74D4"/>
    <w:rPr>
      <w:rFonts w:ascii="Times New Roman" w:eastAsia="宋体" w:hAnsi="Times New Roman" w:cs="Times New Roman"/>
      <w:sz w:val="18"/>
      <w:szCs w:val="18"/>
    </w:rPr>
  </w:style>
  <w:style w:type="character" w:customStyle="1" w:styleId="Char6">
    <w:name w:val="副标题 Char"/>
    <w:basedOn w:val="a0"/>
    <w:link w:val="aa"/>
    <w:rsid w:val="001F74D4"/>
    <w:rPr>
      <w:rFonts w:ascii="等线 Light" w:eastAsia="宋体" w:hAnsi="等线 Light" w:cs="Times New Roman"/>
      <w:b/>
      <w:bCs/>
      <w:kern w:val="28"/>
      <w:sz w:val="32"/>
      <w:szCs w:val="32"/>
    </w:rPr>
  </w:style>
  <w:style w:type="paragraph" w:customStyle="1" w:styleId="Normal107">
    <w:name w:val="Normal_107"/>
    <w:next w:val="a"/>
    <w:qFormat/>
    <w:rsid w:val="001F74D4"/>
    <w:pPr>
      <w:widowControl w:val="0"/>
      <w:jc w:val="both"/>
    </w:pPr>
    <w:rPr>
      <w:rFonts w:ascii="Calibri" w:eastAsia="宋体" w:hAnsi="Calibri" w:cs="Times New Roman"/>
      <w:kern w:val="2"/>
      <w:sz w:val="21"/>
      <w:szCs w:val="21"/>
    </w:rPr>
  </w:style>
  <w:style w:type="paragraph" w:customStyle="1" w:styleId="Normal110">
    <w:name w:val="Normal_110"/>
    <w:next w:val="a"/>
    <w:qFormat/>
    <w:rsid w:val="001F74D4"/>
    <w:pPr>
      <w:widowControl w:val="0"/>
      <w:jc w:val="both"/>
    </w:pPr>
    <w:rPr>
      <w:rFonts w:ascii="Calibri" w:eastAsia="宋体" w:hAnsi="Calibri" w:cs="Times New Roman"/>
      <w:kern w:val="2"/>
      <w:sz w:val="21"/>
      <w:szCs w:val="21"/>
    </w:rPr>
  </w:style>
  <w:style w:type="paragraph" w:customStyle="1" w:styleId="Normal102">
    <w:name w:val="Normal_102"/>
    <w:next w:val="a"/>
    <w:qFormat/>
    <w:rsid w:val="001F74D4"/>
    <w:pPr>
      <w:widowControl w:val="0"/>
      <w:jc w:val="both"/>
    </w:pPr>
    <w:rPr>
      <w:rFonts w:ascii="Calibri" w:eastAsia="宋体" w:hAnsi="Calibri" w:cs="Times New Roman"/>
      <w:kern w:val="2"/>
      <w:sz w:val="21"/>
      <w:szCs w:val="21"/>
    </w:rPr>
  </w:style>
  <w:style w:type="paragraph" w:customStyle="1" w:styleId="Normal106">
    <w:name w:val="Normal_106"/>
    <w:next w:val="a"/>
    <w:qFormat/>
    <w:rsid w:val="001F74D4"/>
    <w:pPr>
      <w:widowControl w:val="0"/>
      <w:jc w:val="both"/>
    </w:pPr>
    <w:rPr>
      <w:rFonts w:ascii="Calibri" w:eastAsia="宋体" w:hAnsi="Calibri" w:cs="Times New Roman"/>
      <w:kern w:val="2"/>
      <w:sz w:val="21"/>
      <w:szCs w:val="21"/>
    </w:rPr>
  </w:style>
  <w:style w:type="paragraph" w:customStyle="1" w:styleId="Normal104">
    <w:name w:val="Normal_104"/>
    <w:next w:val="a"/>
    <w:qFormat/>
    <w:rsid w:val="001F74D4"/>
    <w:pPr>
      <w:widowControl w:val="0"/>
      <w:jc w:val="both"/>
    </w:pPr>
    <w:rPr>
      <w:rFonts w:ascii="Calibri" w:eastAsia="宋体" w:hAnsi="Calibri" w:cs="Times New Roman"/>
      <w:kern w:val="2"/>
      <w:sz w:val="21"/>
      <w:szCs w:val="21"/>
    </w:rPr>
  </w:style>
  <w:style w:type="paragraph" w:customStyle="1" w:styleId="Normal108">
    <w:name w:val="Normal_108"/>
    <w:next w:val="a"/>
    <w:qFormat/>
    <w:rsid w:val="001F74D4"/>
    <w:pPr>
      <w:widowControl w:val="0"/>
      <w:jc w:val="both"/>
    </w:pPr>
    <w:rPr>
      <w:rFonts w:ascii="Calibri" w:eastAsia="宋体" w:hAnsi="Calibri" w:cs="Times New Roman"/>
      <w:kern w:val="2"/>
      <w:sz w:val="21"/>
      <w:szCs w:val="21"/>
    </w:rPr>
  </w:style>
  <w:style w:type="paragraph" w:customStyle="1" w:styleId="Normal105">
    <w:name w:val="Normal_105"/>
    <w:next w:val="a"/>
    <w:qFormat/>
    <w:rsid w:val="001F74D4"/>
    <w:pPr>
      <w:widowControl w:val="0"/>
      <w:jc w:val="both"/>
    </w:pPr>
    <w:rPr>
      <w:rFonts w:ascii="Calibri" w:eastAsia="宋体" w:hAnsi="Calibri" w:cs="Times New Roman"/>
      <w:kern w:val="2"/>
      <w:sz w:val="21"/>
      <w:szCs w:val="21"/>
    </w:rPr>
  </w:style>
  <w:style w:type="paragraph" w:customStyle="1" w:styleId="Normal103">
    <w:name w:val="Normal_103"/>
    <w:next w:val="a"/>
    <w:qFormat/>
    <w:rsid w:val="001F74D4"/>
    <w:pPr>
      <w:widowControl w:val="0"/>
      <w:jc w:val="both"/>
    </w:pPr>
    <w:rPr>
      <w:rFonts w:ascii="Calibri" w:eastAsia="宋体" w:hAnsi="Calibri" w:cs="Times New Roman"/>
      <w:kern w:val="2"/>
      <w:sz w:val="21"/>
      <w:szCs w:val="21"/>
    </w:rPr>
  </w:style>
  <w:style w:type="paragraph" w:customStyle="1" w:styleId="Normal109">
    <w:name w:val="Normal_109"/>
    <w:next w:val="a"/>
    <w:qFormat/>
    <w:rsid w:val="001F74D4"/>
    <w:pPr>
      <w:widowControl w:val="0"/>
      <w:jc w:val="both"/>
    </w:pPr>
    <w:rPr>
      <w:rFonts w:ascii="Calibri" w:eastAsia="宋体" w:hAnsi="Calibri"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3984A-3642-409C-9577-D4E5E40D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1812</Words>
  <Characters>10335</Characters>
  <Application>Microsoft Office Word</Application>
  <DocSecurity>0</DocSecurity>
  <Lines>86</Lines>
  <Paragraphs>24</Paragraphs>
  <ScaleCrop>false</ScaleCrop>
  <Company>微软中国</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435</cp:revision>
  <cp:lastPrinted>2019-03-29T00:24:00Z</cp:lastPrinted>
  <dcterms:created xsi:type="dcterms:W3CDTF">2015-04-08T00:14:00Z</dcterms:created>
  <dcterms:modified xsi:type="dcterms:W3CDTF">2020-11-04T08:26:00Z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